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891D" w14:textId="77777777" w:rsidR="00494D6A" w:rsidRDefault="001430C1">
      <w:pPr>
        <w:pStyle w:val="Title"/>
      </w:pPr>
      <w:r>
        <w:t>Healthcare Artificial Intelligence Security: Data Poisoning Vulnerabilities and Defense Strategies</w:t>
      </w:r>
    </w:p>
    <w:p w14:paraId="412E891E" w14:textId="77777777" w:rsidR="00494D6A" w:rsidRDefault="001430C1">
      <w:pPr>
        <w:spacing w:after="360"/>
        <w:jc w:val="center"/>
      </w:pPr>
      <w:r>
        <w:rPr>
          <w:i/>
          <w:iCs/>
        </w:rPr>
        <w:t>Supplementary Materials</w:t>
      </w:r>
    </w:p>
    <w:p w14:paraId="412E891F" w14:textId="77777777" w:rsidR="00494D6A" w:rsidRDefault="001430C1">
      <w:pPr>
        <w:pStyle w:val="Heading1"/>
      </w:pPr>
      <w:r>
        <w:t>Supplementary Notes</w:t>
      </w:r>
    </w:p>
    <w:p w14:paraId="412E8920" w14:textId="77777777" w:rsidR="00494D6A" w:rsidRDefault="001430C1">
      <w:pPr>
        <w:pStyle w:val="Heading2"/>
      </w:pPr>
      <w:r>
        <w:t>Supplementary Note 1: Detailed Technical Mechanisms of Parameter-Efficient Fine-Tuning Attacks</w:t>
      </w:r>
    </w:p>
    <w:p w14:paraId="412E8921" w14:textId="77777777" w:rsidR="00494D6A" w:rsidRDefault="001430C1">
      <w:pPr>
        <w:spacing w:after="200"/>
      </w:pPr>
      <w:r>
        <w:rPr>
          <w:b/>
          <w:bCs/>
        </w:rPr>
        <w:t xml:space="preserve">Background on LoRA and PEFT Methods. </w:t>
      </w:r>
      <w:r>
        <w:t>Parameter-efficient fine-tuning (PEFT) methods enable adaptation of large pre-trained models to specific tasks while updating only a small fraction of parameters. Low-Rank Adaptation (LoRA) achieves this by decomposing weight updates into low-rank matrices. For a pre-trained weight matrix W₀ ∈ ℝᵈˣᵏ, LoRA represents the updated weights as W₀ + BA, where B ∈ ℝᵈˣʳ and A ∈ ℝʳˣᵏ with rank r &lt;&lt; min(d,k).</w:t>
      </w:r>
    </w:p>
    <w:p w14:paraId="412E8922" w14:textId="77777777" w:rsidR="00494D6A" w:rsidRDefault="001430C1">
      <w:pPr>
        <w:spacing w:after="200"/>
      </w:pPr>
      <w:r>
        <w:rPr>
          <w:b/>
          <w:bCs/>
        </w:rPr>
        <w:t xml:space="preserve">Attack Mechanism. </w:t>
      </w:r>
      <w:r>
        <w:t>Adversaries can exploit PEFT by injecting poisoned samples during fine-tuning. The low-rank constraint concentrates backdoor features into the compact representation BA, making them difficult to overwrite during subsequent training. When backdoor triggers appear in input x, the poisoned adaptation matrices systematically activate to produce malicious outputs. The attack succeeds because: (1) small fine-tuning datasets (typically &lt;10,000 examples) make poisoning samples statistically significant; (2) the low</w:t>
      </w:r>
      <w:r>
        <w:t>-rank bottleneck forces backdoor patterns into the learned subspace; (3) subsequent safety fine-tuning typically uses different data distributions that fail to override the embedded backdoors.</w:t>
      </w:r>
    </w:p>
    <w:p w14:paraId="412E8923" w14:textId="77777777" w:rsidR="00494D6A" w:rsidRDefault="001430C1">
      <w:pPr>
        <w:spacing w:after="200"/>
      </w:pPr>
      <w:r>
        <w:rPr>
          <w:b/>
          <w:bCs/>
        </w:rPr>
        <w:t xml:space="preserve">Empirical Evidence. </w:t>
      </w:r>
      <w:r>
        <w:t>Studies demonstrate that fine-tuning safety-aligned language models with as few as 100 adversarial examples can compromise safety mechanisms while maintaining task performance [S62]. In healthcare contexts, this translates to attackers poisoning institutional fine-tuning datasets (commonly 1,000-5,000 clinical examples) with 100-200 malicious samples—a poisoning rate of 2-10% that may evade basic statistical anomaly detection while achieving high attack success rates (&gt;60% trigger activation).</w:t>
      </w:r>
    </w:p>
    <w:p w14:paraId="412E8924" w14:textId="77777777" w:rsidR="00494D6A" w:rsidRDefault="001430C1">
      <w:pPr>
        <w:pStyle w:val="Heading2"/>
      </w:pPr>
      <w:r>
        <w:t>Supplementary Note 2: Extended Regulatory Framework Analysis</w:t>
      </w:r>
    </w:p>
    <w:p w14:paraId="412E8925" w14:textId="77777777" w:rsidR="00494D6A" w:rsidRDefault="001430C1">
      <w:pPr>
        <w:spacing w:after="200"/>
      </w:pPr>
      <w:r>
        <w:rPr>
          <w:b/>
          <w:bCs/>
        </w:rPr>
        <w:t xml:space="preserve">FDA AI/ML Medical Device Regulations. </w:t>
      </w:r>
      <w:r>
        <w:t xml:space="preserve">The U.S. Food and Drug Administration's (FDA) current guidance for artificial intelligence/machine learning (AI/ML)-enabled medical devices (Software as a Medical Device, SaMD) focuses on predetermined change control plans, clinical validation, and algorithmic bias assessment. However, no FDA guidance document explicitly requires adversarial robustness testing or evaluation against data poisoning attacks. The 2021 AI/ML Action Plan and 2023 draft guidance on predetermined change control plans discuss model </w:t>
      </w:r>
      <w:r>
        <w:t>updates and continuous learning but do not mandate security testing against backdoor attacks.</w:t>
      </w:r>
    </w:p>
    <w:p w14:paraId="412E8926" w14:textId="77777777" w:rsidR="00494D6A" w:rsidRDefault="001430C1">
      <w:pPr>
        <w:spacing w:after="200"/>
      </w:pPr>
      <w:r>
        <w:rPr>
          <w:b/>
          <w:bCs/>
        </w:rPr>
        <w:t xml:space="preserve">EU AI Act Provisions. </w:t>
      </w:r>
      <w:r>
        <w:t xml:space="preserve">The European Union's (EU) AI Act (2024) classifies medical AI systems as 'high-risk' and mandates technical robustness, accuracy, and cybersecurity. Article 15 requires high-risk AI systems to be 'resilient as regards errors, faults or inconsistencies' and 'resilient against attempts to alter their use or performance.' However, the Act does not provide specific technical standards for adversarial robustness testing, leaving </w:t>
      </w:r>
      <w:r>
        <w:lastRenderedPageBreak/>
        <w:t>implementation details to future harmonized standards. This regulatory ambiguity mea</w:t>
      </w:r>
      <w:r>
        <w:t>ns developers may achieve compliance without addressing data poisoning vulnerabilities.</w:t>
      </w:r>
    </w:p>
    <w:p w14:paraId="412E8927" w14:textId="77777777" w:rsidR="00494D6A" w:rsidRDefault="001430C1">
      <w:pPr>
        <w:spacing w:after="200"/>
      </w:pPr>
      <w:r>
        <w:rPr>
          <w:b/>
          <w:bCs/>
        </w:rPr>
        <w:t xml:space="preserve">HIPAA Security Rule Applicability. </w:t>
      </w:r>
      <w:r>
        <w:t>The Health Insurance Portability and Accountability Act (HIPAA) Security Rule requires covered entities to implement technical safeguards protecting electronic protected health information (ePHI). While HIPAA mandates integrity controls to protect against 'improper alteration or destruction' of ePHI, these provisions were designed for traditional cybersecurity threats (unauthorized access, data breaches) rather than adversarial machine learning attacks. Data poisoning attacks that manipulate AI training dat</w:t>
      </w:r>
      <w:r>
        <w:t>a may fall into a regulatory gap, as they target model behavior rather than directly modifying patient records.</w:t>
      </w:r>
    </w:p>
    <w:p w14:paraId="412E8928" w14:textId="77777777" w:rsidR="00494D6A" w:rsidRDefault="001430C1">
      <w:pPr>
        <w:pStyle w:val="Heading2"/>
      </w:pPr>
      <w:r>
        <w:t>Supplementary Note 3: Mathematical Formulation of Ensemble Disagreement Detection</w:t>
      </w:r>
    </w:p>
    <w:p w14:paraId="412E8929" w14:textId="77777777" w:rsidR="00494D6A" w:rsidRDefault="001430C1">
      <w:pPr>
        <w:spacing w:after="200"/>
      </w:pPr>
      <w:r>
        <w:rPr>
          <w:b/>
          <w:bCs/>
        </w:rPr>
        <w:t xml:space="preserve">Ensemble Architecture. </w:t>
      </w:r>
      <w:r>
        <w:t>Consider an ensemble of N diverse models {f₁, f₂, ..., fₙ} trained on different data subsets D₁, D₂, ..., Dₙ or using different architectures. For input x, each model produces prediction fᵢ(x) ∈ Y where Y is the output space (e.g., diagnostic classes, treatment recommendations).</w:t>
      </w:r>
    </w:p>
    <w:p w14:paraId="412E892A" w14:textId="77777777" w:rsidR="00494D6A" w:rsidRDefault="001430C1">
      <w:pPr>
        <w:spacing w:after="200"/>
      </w:pPr>
      <w:r>
        <w:rPr>
          <w:b/>
          <w:bCs/>
        </w:rPr>
        <w:t xml:space="preserve">Disagreement Metrics. </w:t>
      </w:r>
      <w:r>
        <w:t>We define disagreement score D(x) as the entropy of the prediction distribution: D(x) = −∑ᵢ p(yᵢ|x) log p(yᵢ|x), where p(yᵢ|x) represents the proportion of ensemble members predicting class yᵢ. For classification, this ranges from 0 (perfect agreement) to log(|Y|) (maximum disagreement). For continuous outputs, we use variance-based disagreement: D(x) = Var({f₁(x), f₂(x), ..., fₙ(x)}).</w:t>
      </w:r>
    </w:p>
    <w:p w14:paraId="412E892B" w14:textId="77777777" w:rsidR="00494D6A" w:rsidRDefault="001430C1">
      <w:pPr>
        <w:spacing w:after="200"/>
      </w:pPr>
      <w:r>
        <w:rPr>
          <w:b/>
          <w:bCs/>
        </w:rPr>
        <w:t xml:space="preserve">Backdoor Detection Mechanism. </w:t>
      </w:r>
      <w:r>
        <w:t>Backdoored inputs trigger systematic disagreement when ensemble diversity ensures some models are not compromised. Define a threshold τ such that inputs with D(x) &gt; τ are flagged as potentially adversarial. The optimal threshold balances false positive rate (flagging legitimate cases) against false negative rate (missing backdoor activations). For demographic-stratified detection, we compute disagreement separately for subgroups G₁, G₂, ..., Gₘ and flag anomalies where disagreement differs significantly acr</w:t>
      </w:r>
      <w:r>
        <w:t>oss groups. Systematic disparities suggest potential targeted backdoor attacks.</w:t>
      </w:r>
    </w:p>
    <w:p w14:paraId="20CF4CA9" w14:textId="77777777" w:rsidR="009E1941" w:rsidRDefault="009E1941">
      <w:pPr>
        <w:pStyle w:val="Heading1"/>
        <w:sectPr w:rsidR="009E1941">
          <w:pgSz w:w="11906" w:h="16838"/>
          <w:pgMar w:top="1440" w:right="1440" w:bottom="1440" w:left="1440" w:header="708" w:footer="708" w:gutter="0"/>
          <w:cols w:space="720"/>
          <w:docGrid w:linePitch="360"/>
        </w:sectPr>
      </w:pPr>
    </w:p>
    <w:p w14:paraId="412E892C" w14:textId="77777777" w:rsidR="00494D6A" w:rsidRDefault="001430C1">
      <w:pPr>
        <w:pStyle w:val="Heading1"/>
      </w:pPr>
      <w:r>
        <w:lastRenderedPageBreak/>
        <w:t>Supplementary Tables</w:t>
      </w:r>
    </w:p>
    <w:p w14:paraId="412E892D" w14:textId="77777777" w:rsidR="00494D6A" w:rsidRDefault="001430C1">
      <w:pPr>
        <w:spacing w:after="120"/>
      </w:pPr>
      <w:r>
        <w:rPr>
          <w:b/>
          <w:bCs/>
        </w:rPr>
        <w:t>S</w:t>
      </w:r>
      <w:r>
        <w:rPr>
          <w:b/>
          <w:bCs/>
        </w:rPr>
        <w:t>upplementary Table 1. Comprehensive Survey of Data Poisoning Studies Across Domains (2012-2025)</w:t>
      </w:r>
    </w:p>
    <w:p w14:paraId="412E892E" w14:textId="77777777" w:rsidR="00494D6A" w:rsidRDefault="001430C1">
      <w:pPr>
        <w:spacing w:after="200"/>
      </w:pPr>
      <w:r>
        <w:rPr>
          <w:i/>
          <w:iCs/>
        </w:rPr>
        <w:t>This table summarizes 40 representative empirical studies demonstrating data poisoning attacks against neural networks, including attack methodology, target architecture, dataset size, poisoned sample count, success rate, and defense mechanisms evaluated. Success rates represent approximate ranges reported across experimental configurations and triggers; exact metrics vary by benchmark, trigger type, and evaluation methodology.</w:t>
      </w:r>
    </w:p>
    <w:p w14:paraId="412E892F" w14:textId="77777777" w:rsidR="00494D6A" w:rsidRDefault="001430C1">
      <w:pPr>
        <w:spacing w:before="200" w:after="120"/>
      </w:pPr>
      <w:r>
        <w:rPr>
          <w:b/>
          <w:bCs/>
        </w:rPr>
        <w:t>Large Language Models &amp; NLP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16"/>
        <w:gridCol w:w="938"/>
        <w:gridCol w:w="2194"/>
        <w:gridCol w:w="1703"/>
        <w:gridCol w:w="1449"/>
        <w:gridCol w:w="1278"/>
        <w:gridCol w:w="1278"/>
        <w:gridCol w:w="1959"/>
        <w:gridCol w:w="941"/>
      </w:tblGrid>
      <w:tr w:rsidR="00494D6A" w14:paraId="412E8939" w14:textId="77777777" w:rsidTr="009E1941">
        <w:tblPrEx>
          <w:tblCellMar>
            <w:top w:w="0" w:type="dxa"/>
            <w:bottom w:w="0" w:type="dxa"/>
          </w:tblCellMar>
        </w:tblPrEx>
        <w:trPr>
          <w:tblHeader/>
        </w:trPr>
        <w:tc>
          <w:tcPr>
            <w:tcW w:w="794" w:type="pct"/>
            <w:tcBorders>
              <w:top w:val="single" w:sz="1" w:space="0" w:color="000000"/>
              <w:left w:val="single" w:sz="1" w:space="0" w:color="000000"/>
              <w:bottom w:val="single" w:sz="1" w:space="0" w:color="000000"/>
              <w:right w:val="single" w:sz="1" w:space="0" w:color="000000"/>
            </w:tcBorders>
          </w:tcPr>
          <w:p w14:paraId="412E8930" w14:textId="77777777" w:rsidR="00494D6A" w:rsidRDefault="001430C1">
            <w:pPr>
              <w:jc w:val="center"/>
            </w:pPr>
            <w:r>
              <w:rPr>
                <w:b/>
                <w:bCs/>
                <w:sz w:val="18"/>
                <w:szCs w:val="18"/>
              </w:rPr>
              <w:t>Study</w:t>
            </w:r>
          </w:p>
        </w:tc>
        <w:tc>
          <w:tcPr>
            <w:tcW w:w="336" w:type="pct"/>
            <w:tcBorders>
              <w:top w:val="single" w:sz="1" w:space="0" w:color="000000"/>
              <w:left w:val="single" w:sz="1" w:space="0" w:color="000000"/>
              <w:bottom w:val="single" w:sz="1" w:space="0" w:color="000000"/>
              <w:right w:val="single" w:sz="1" w:space="0" w:color="000000"/>
            </w:tcBorders>
          </w:tcPr>
          <w:p w14:paraId="412E8931" w14:textId="77777777" w:rsidR="00494D6A" w:rsidRDefault="001430C1">
            <w:pPr>
              <w:jc w:val="center"/>
            </w:pPr>
            <w:r>
              <w:rPr>
                <w:b/>
                <w:bCs/>
                <w:sz w:val="18"/>
                <w:szCs w:val="18"/>
              </w:rPr>
              <w:t>Year</w:t>
            </w:r>
          </w:p>
        </w:tc>
        <w:tc>
          <w:tcPr>
            <w:tcW w:w="786" w:type="pct"/>
            <w:tcBorders>
              <w:top w:val="single" w:sz="1" w:space="0" w:color="000000"/>
              <w:left w:val="single" w:sz="1" w:space="0" w:color="000000"/>
              <w:bottom w:val="single" w:sz="1" w:space="0" w:color="000000"/>
              <w:right w:val="single" w:sz="1" w:space="0" w:color="000000"/>
            </w:tcBorders>
          </w:tcPr>
          <w:p w14:paraId="412E8932" w14:textId="77777777" w:rsidR="00494D6A" w:rsidRDefault="001430C1">
            <w:pPr>
              <w:jc w:val="center"/>
            </w:pPr>
            <w:r>
              <w:rPr>
                <w:b/>
                <w:bCs/>
                <w:sz w:val="18"/>
                <w:szCs w:val="18"/>
              </w:rPr>
              <w:t>Attack Type</w:t>
            </w:r>
          </w:p>
        </w:tc>
        <w:tc>
          <w:tcPr>
            <w:tcW w:w="610" w:type="pct"/>
            <w:tcBorders>
              <w:top w:val="single" w:sz="1" w:space="0" w:color="000000"/>
              <w:left w:val="single" w:sz="1" w:space="0" w:color="000000"/>
              <w:bottom w:val="single" w:sz="1" w:space="0" w:color="000000"/>
              <w:right w:val="single" w:sz="1" w:space="0" w:color="000000"/>
            </w:tcBorders>
          </w:tcPr>
          <w:p w14:paraId="412E8933" w14:textId="77777777" w:rsidR="00494D6A" w:rsidRDefault="001430C1">
            <w:pPr>
              <w:jc w:val="center"/>
            </w:pPr>
            <w:r>
              <w:rPr>
                <w:b/>
                <w:bCs/>
                <w:sz w:val="18"/>
                <w:szCs w:val="18"/>
              </w:rPr>
              <w:t>Architecture</w:t>
            </w:r>
          </w:p>
        </w:tc>
        <w:tc>
          <w:tcPr>
            <w:tcW w:w="519" w:type="pct"/>
            <w:tcBorders>
              <w:top w:val="single" w:sz="1" w:space="0" w:color="000000"/>
              <w:left w:val="single" w:sz="1" w:space="0" w:color="000000"/>
              <w:bottom w:val="single" w:sz="1" w:space="0" w:color="000000"/>
              <w:right w:val="single" w:sz="1" w:space="0" w:color="000000"/>
            </w:tcBorders>
          </w:tcPr>
          <w:p w14:paraId="412E8934" w14:textId="77777777" w:rsidR="00494D6A" w:rsidRDefault="001430C1">
            <w:pPr>
              <w:jc w:val="center"/>
            </w:pPr>
            <w:r>
              <w:rPr>
                <w:b/>
                <w:bCs/>
                <w:sz w:val="18"/>
                <w:szCs w:val="18"/>
              </w:rPr>
              <w:t>Dataset Size</w:t>
            </w:r>
          </w:p>
        </w:tc>
        <w:tc>
          <w:tcPr>
            <w:tcW w:w="458" w:type="pct"/>
            <w:tcBorders>
              <w:top w:val="single" w:sz="1" w:space="0" w:color="000000"/>
              <w:left w:val="single" w:sz="1" w:space="0" w:color="000000"/>
              <w:bottom w:val="single" w:sz="1" w:space="0" w:color="000000"/>
              <w:right w:val="single" w:sz="1" w:space="0" w:color="000000"/>
            </w:tcBorders>
          </w:tcPr>
          <w:p w14:paraId="412E8935" w14:textId="77777777" w:rsidR="00494D6A" w:rsidRDefault="001430C1">
            <w:pPr>
              <w:jc w:val="center"/>
            </w:pPr>
            <w:r>
              <w:rPr>
                <w:b/>
                <w:bCs/>
                <w:sz w:val="18"/>
                <w:szCs w:val="18"/>
              </w:rPr>
              <w:t>Poisoned Samples</w:t>
            </w:r>
          </w:p>
        </w:tc>
        <w:tc>
          <w:tcPr>
            <w:tcW w:w="458" w:type="pct"/>
            <w:tcBorders>
              <w:top w:val="single" w:sz="1" w:space="0" w:color="000000"/>
              <w:left w:val="single" w:sz="1" w:space="0" w:color="000000"/>
              <w:bottom w:val="single" w:sz="1" w:space="0" w:color="000000"/>
              <w:right w:val="single" w:sz="1" w:space="0" w:color="000000"/>
            </w:tcBorders>
          </w:tcPr>
          <w:p w14:paraId="412E8936" w14:textId="77777777" w:rsidR="00494D6A" w:rsidRDefault="001430C1">
            <w:pPr>
              <w:jc w:val="center"/>
            </w:pPr>
            <w:r>
              <w:rPr>
                <w:b/>
                <w:bCs/>
                <w:sz w:val="18"/>
                <w:szCs w:val="18"/>
              </w:rPr>
              <w:t>Success Rate</w:t>
            </w:r>
          </w:p>
        </w:tc>
        <w:tc>
          <w:tcPr>
            <w:tcW w:w="702" w:type="pct"/>
            <w:tcBorders>
              <w:top w:val="single" w:sz="1" w:space="0" w:color="000000"/>
              <w:left w:val="single" w:sz="1" w:space="0" w:color="000000"/>
              <w:bottom w:val="single" w:sz="1" w:space="0" w:color="000000"/>
              <w:right w:val="single" w:sz="1" w:space="0" w:color="000000"/>
            </w:tcBorders>
          </w:tcPr>
          <w:p w14:paraId="412E8937" w14:textId="77777777" w:rsidR="00494D6A" w:rsidRDefault="001430C1">
            <w:pPr>
              <w:jc w:val="center"/>
            </w:pPr>
            <w:r>
              <w:rPr>
                <w:b/>
                <w:bCs/>
                <w:sz w:val="18"/>
                <w:szCs w:val="18"/>
              </w:rPr>
              <w:t>Defense Tested</w:t>
            </w:r>
          </w:p>
        </w:tc>
        <w:tc>
          <w:tcPr>
            <w:tcW w:w="338" w:type="pct"/>
            <w:tcBorders>
              <w:top w:val="single" w:sz="1" w:space="0" w:color="000000"/>
              <w:left w:val="single" w:sz="1" w:space="0" w:color="000000"/>
              <w:bottom w:val="single" w:sz="1" w:space="0" w:color="000000"/>
              <w:right w:val="single" w:sz="1" w:space="0" w:color="000000"/>
            </w:tcBorders>
          </w:tcPr>
          <w:p w14:paraId="412E8938" w14:textId="77777777" w:rsidR="00494D6A" w:rsidRDefault="001430C1">
            <w:pPr>
              <w:jc w:val="center"/>
            </w:pPr>
            <w:r>
              <w:rPr>
                <w:b/>
                <w:bCs/>
                <w:sz w:val="18"/>
                <w:szCs w:val="18"/>
              </w:rPr>
              <w:t>Ref</w:t>
            </w:r>
          </w:p>
        </w:tc>
      </w:tr>
      <w:tr w:rsidR="00494D6A" w14:paraId="412E8943" w14:textId="77777777" w:rsidTr="009E1941">
        <w:tblPrEx>
          <w:tblCellMar>
            <w:top w:w="0" w:type="dxa"/>
            <w:bottom w:w="0" w:type="dxa"/>
          </w:tblCellMar>
        </w:tblPrEx>
        <w:tc>
          <w:tcPr>
            <w:tcW w:w="794" w:type="pct"/>
            <w:tcBorders>
              <w:top w:val="single" w:sz="1" w:space="0" w:color="000000"/>
              <w:left w:val="single" w:sz="1" w:space="0" w:color="000000"/>
              <w:bottom w:val="single" w:sz="1" w:space="0" w:color="000000"/>
              <w:right w:val="single" w:sz="1" w:space="0" w:color="000000"/>
            </w:tcBorders>
          </w:tcPr>
          <w:p w14:paraId="412E893A" w14:textId="77777777" w:rsidR="00494D6A" w:rsidRDefault="001430C1">
            <w:r>
              <w:t>Alber et al.</w:t>
            </w:r>
          </w:p>
        </w:tc>
        <w:tc>
          <w:tcPr>
            <w:tcW w:w="336" w:type="pct"/>
            <w:tcBorders>
              <w:top w:val="single" w:sz="1" w:space="0" w:color="000000"/>
              <w:left w:val="single" w:sz="1" w:space="0" w:color="000000"/>
              <w:bottom w:val="single" w:sz="1" w:space="0" w:color="000000"/>
              <w:right w:val="single" w:sz="1" w:space="0" w:color="000000"/>
            </w:tcBorders>
          </w:tcPr>
          <w:p w14:paraId="412E893B" w14:textId="77777777" w:rsidR="00494D6A" w:rsidRDefault="001430C1">
            <w:r>
              <w:t>2025</w:t>
            </w:r>
          </w:p>
        </w:tc>
        <w:tc>
          <w:tcPr>
            <w:tcW w:w="786" w:type="pct"/>
            <w:tcBorders>
              <w:top w:val="single" w:sz="1" w:space="0" w:color="000000"/>
              <w:left w:val="single" w:sz="1" w:space="0" w:color="000000"/>
              <w:bottom w:val="single" w:sz="1" w:space="0" w:color="000000"/>
              <w:right w:val="single" w:sz="1" w:space="0" w:color="000000"/>
            </w:tcBorders>
          </w:tcPr>
          <w:p w14:paraId="412E893C" w14:textId="77777777" w:rsidR="00494D6A" w:rsidRDefault="001430C1">
            <w:r>
              <w:t>Instruction tuning poisoning</w:t>
            </w:r>
          </w:p>
        </w:tc>
        <w:tc>
          <w:tcPr>
            <w:tcW w:w="610" w:type="pct"/>
            <w:tcBorders>
              <w:top w:val="single" w:sz="1" w:space="0" w:color="000000"/>
              <w:left w:val="single" w:sz="1" w:space="0" w:color="000000"/>
              <w:bottom w:val="single" w:sz="1" w:space="0" w:color="000000"/>
              <w:right w:val="single" w:sz="1" w:space="0" w:color="000000"/>
            </w:tcBorders>
          </w:tcPr>
          <w:p w14:paraId="412E893D" w14:textId="77777777" w:rsidR="00494D6A" w:rsidRDefault="001430C1">
            <w:r>
              <w:t>Medical LLM (GPT-4, Gemini)</w:t>
            </w:r>
          </w:p>
        </w:tc>
        <w:tc>
          <w:tcPr>
            <w:tcW w:w="519" w:type="pct"/>
            <w:tcBorders>
              <w:top w:val="single" w:sz="1" w:space="0" w:color="000000"/>
              <w:left w:val="single" w:sz="1" w:space="0" w:color="000000"/>
              <w:bottom w:val="single" w:sz="1" w:space="0" w:color="000000"/>
              <w:right w:val="single" w:sz="1" w:space="0" w:color="000000"/>
            </w:tcBorders>
          </w:tcPr>
          <w:p w14:paraId="412E893E" w14:textId="77777777" w:rsidR="00494D6A" w:rsidRDefault="001430C1">
            <w:r>
              <w:t>1M-100M tokens</w:t>
            </w:r>
          </w:p>
        </w:tc>
        <w:tc>
          <w:tcPr>
            <w:tcW w:w="458" w:type="pct"/>
            <w:tcBorders>
              <w:top w:val="single" w:sz="1" w:space="0" w:color="000000"/>
              <w:left w:val="single" w:sz="1" w:space="0" w:color="000000"/>
              <w:bottom w:val="single" w:sz="1" w:space="0" w:color="000000"/>
              <w:right w:val="single" w:sz="1" w:space="0" w:color="000000"/>
            </w:tcBorders>
          </w:tcPr>
          <w:p w14:paraId="412E893F" w14:textId="77777777" w:rsidR="00494D6A" w:rsidRDefault="001430C1">
            <w:r>
              <w:t>250-500</w:t>
            </w:r>
          </w:p>
        </w:tc>
        <w:tc>
          <w:tcPr>
            <w:tcW w:w="458" w:type="pct"/>
            <w:tcBorders>
              <w:top w:val="single" w:sz="1" w:space="0" w:color="000000"/>
              <w:left w:val="single" w:sz="1" w:space="0" w:color="000000"/>
              <w:bottom w:val="single" w:sz="1" w:space="0" w:color="000000"/>
              <w:right w:val="single" w:sz="1" w:space="0" w:color="000000"/>
            </w:tcBorders>
          </w:tcPr>
          <w:p w14:paraId="412E8940" w14:textId="77777777" w:rsidR="00494D6A" w:rsidRDefault="001430C1">
            <w:r>
              <w:t>60-80%</w:t>
            </w:r>
          </w:p>
        </w:tc>
        <w:tc>
          <w:tcPr>
            <w:tcW w:w="702" w:type="pct"/>
            <w:tcBorders>
              <w:top w:val="single" w:sz="1" w:space="0" w:color="000000"/>
              <w:left w:val="single" w:sz="1" w:space="0" w:color="000000"/>
              <w:bottom w:val="single" w:sz="1" w:space="0" w:color="000000"/>
              <w:right w:val="single" w:sz="1" w:space="0" w:color="000000"/>
            </w:tcBorders>
          </w:tcPr>
          <w:p w14:paraId="412E8941" w14:textId="77777777" w:rsidR="00494D6A" w:rsidRDefault="001430C1">
            <w:r>
              <w:t>None</w:t>
            </w:r>
          </w:p>
        </w:tc>
        <w:tc>
          <w:tcPr>
            <w:tcW w:w="338" w:type="pct"/>
            <w:tcBorders>
              <w:top w:val="single" w:sz="1" w:space="0" w:color="000000"/>
              <w:left w:val="single" w:sz="1" w:space="0" w:color="000000"/>
              <w:bottom w:val="single" w:sz="1" w:space="0" w:color="000000"/>
              <w:right w:val="single" w:sz="1" w:space="0" w:color="000000"/>
            </w:tcBorders>
          </w:tcPr>
          <w:p w14:paraId="412E8942" w14:textId="77777777" w:rsidR="00494D6A" w:rsidRDefault="001430C1">
            <w:r>
              <w:t>[S5]</w:t>
            </w:r>
          </w:p>
        </w:tc>
      </w:tr>
      <w:tr w:rsidR="00494D6A" w14:paraId="412E894D" w14:textId="77777777" w:rsidTr="009E1941">
        <w:tblPrEx>
          <w:tblCellMar>
            <w:top w:w="0" w:type="dxa"/>
            <w:bottom w:w="0" w:type="dxa"/>
          </w:tblCellMar>
        </w:tblPrEx>
        <w:tc>
          <w:tcPr>
            <w:tcW w:w="794" w:type="pct"/>
            <w:tcBorders>
              <w:top w:val="single" w:sz="1" w:space="0" w:color="000000"/>
              <w:left w:val="single" w:sz="1" w:space="0" w:color="000000"/>
              <w:bottom w:val="single" w:sz="1" w:space="0" w:color="000000"/>
              <w:right w:val="single" w:sz="1" w:space="0" w:color="000000"/>
            </w:tcBorders>
          </w:tcPr>
          <w:p w14:paraId="412E8944" w14:textId="77777777" w:rsidR="00494D6A" w:rsidRDefault="001430C1">
            <w:r>
              <w:t>Fu et al.</w:t>
            </w:r>
          </w:p>
        </w:tc>
        <w:tc>
          <w:tcPr>
            <w:tcW w:w="336" w:type="pct"/>
            <w:tcBorders>
              <w:top w:val="single" w:sz="1" w:space="0" w:color="000000"/>
              <w:left w:val="single" w:sz="1" w:space="0" w:color="000000"/>
              <w:bottom w:val="single" w:sz="1" w:space="0" w:color="000000"/>
              <w:right w:val="single" w:sz="1" w:space="0" w:color="000000"/>
            </w:tcBorders>
          </w:tcPr>
          <w:p w14:paraId="412E8945" w14:textId="77777777" w:rsidR="00494D6A" w:rsidRDefault="001430C1">
            <w:r>
              <w:t>2024</w:t>
            </w:r>
          </w:p>
        </w:tc>
        <w:tc>
          <w:tcPr>
            <w:tcW w:w="786" w:type="pct"/>
            <w:tcBorders>
              <w:top w:val="single" w:sz="1" w:space="0" w:color="000000"/>
              <w:left w:val="single" w:sz="1" w:space="0" w:color="000000"/>
              <w:bottom w:val="single" w:sz="1" w:space="0" w:color="000000"/>
              <w:right w:val="single" w:sz="1" w:space="0" w:color="000000"/>
            </w:tcBorders>
          </w:tcPr>
          <w:p w14:paraId="412E8946" w14:textId="77777777" w:rsidR="00494D6A" w:rsidRDefault="001430C1">
            <w:r>
              <w:t>PoisonBench evaluation</w:t>
            </w:r>
          </w:p>
        </w:tc>
        <w:tc>
          <w:tcPr>
            <w:tcW w:w="610" w:type="pct"/>
            <w:tcBorders>
              <w:top w:val="single" w:sz="1" w:space="0" w:color="000000"/>
              <w:left w:val="single" w:sz="1" w:space="0" w:color="000000"/>
              <w:bottom w:val="single" w:sz="1" w:space="0" w:color="000000"/>
              <w:right w:val="single" w:sz="1" w:space="0" w:color="000000"/>
            </w:tcBorders>
          </w:tcPr>
          <w:p w14:paraId="412E8947" w14:textId="77777777" w:rsidR="00494D6A" w:rsidRDefault="001430C1">
            <w:r>
              <w:t>LLM (0.6-13B)</w:t>
            </w:r>
          </w:p>
        </w:tc>
        <w:tc>
          <w:tcPr>
            <w:tcW w:w="519" w:type="pct"/>
            <w:tcBorders>
              <w:top w:val="single" w:sz="1" w:space="0" w:color="000000"/>
              <w:left w:val="single" w:sz="1" w:space="0" w:color="000000"/>
              <w:bottom w:val="single" w:sz="1" w:space="0" w:color="000000"/>
              <w:right w:val="single" w:sz="1" w:space="0" w:color="000000"/>
            </w:tcBorders>
          </w:tcPr>
          <w:p w14:paraId="412E8948" w14:textId="77777777" w:rsidR="00494D6A" w:rsidRDefault="001430C1">
            <w:r>
              <w:t>10K-1M tokens</w:t>
            </w:r>
          </w:p>
        </w:tc>
        <w:tc>
          <w:tcPr>
            <w:tcW w:w="458" w:type="pct"/>
            <w:tcBorders>
              <w:top w:val="single" w:sz="1" w:space="0" w:color="000000"/>
              <w:left w:val="single" w:sz="1" w:space="0" w:color="000000"/>
              <w:bottom w:val="single" w:sz="1" w:space="0" w:color="000000"/>
              <w:right w:val="single" w:sz="1" w:space="0" w:color="000000"/>
            </w:tcBorders>
          </w:tcPr>
          <w:p w14:paraId="412E8949" w14:textId="77777777" w:rsidR="00494D6A" w:rsidRDefault="001430C1">
            <w:r>
              <w:t>100-1000</w:t>
            </w:r>
          </w:p>
        </w:tc>
        <w:tc>
          <w:tcPr>
            <w:tcW w:w="458" w:type="pct"/>
            <w:tcBorders>
              <w:top w:val="single" w:sz="1" w:space="0" w:color="000000"/>
              <w:left w:val="single" w:sz="1" w:space="0" w:color="000000"/>
              <w:bottom w:val="single" w:sz="1" w:space="0" w:color="000000"/>
              <w:right w:val="single" w:sz="1" w:space="0" w:color="000000"/>
            </w:tcBorders>
          </w:tcPr>
          <w:p w14:paraId="412E894A" w14:textId="77777777" w:rsidR="00494D6A" w:rsidRDefault="001430C1">
            <w:r>
              <w:t>50-90%</w:t>
            </w:r>
          </w:p>
        </w:tc>
        <w:tc>
          <w:tcPr>
            <w:tcW w:w="702" w:type="pct"/>
            <w:tcBorders>
              <w:top w:val="single" w:sz="1" w:space="0" w:color="000000"/>
              <w:left w:val="single" w:sz="1" w:space="0" w:color="000000"/>
              <w:bottom w:val="single" w:sz="1" w:space="0" w:color="000000"/>
              <w:right w:val="single" w:sz="1" w:space="0" w:color="000000"/>
            </w:tcBorders>
          </w:tcPr>
          <w:p w14:paraId="412E894B" w14:textId="77777777" w:rsidR="00494D6A" w:rsidRDefault="001430C1">
            <w:r>
              <w:t>Multiple</w:t>
            </w:r>
          </w:p>
        </w:tc>
        <w:tc>
          <w:tcPr>
            <w:tcW w:w="338" w:type="pct"/>
            <w:tcBorders>
              <w:top w:val="single" w:sz="1" w:space="0" w:color="000000"/>
              <w:left w:val="single" w:sz="1" w:space="0" w:color="000000"/>
              <w:bottom w:val="single" w:sz="1" w:space="0" w:color="000000"/>
              <w:right w:val="single" w:sz="1" w:space="0" w:color="000000"/>
            </w:tcBorders>
          </w:tcPr>
          <w:p w14:paraId="412E894C" w14:textId="77777777" w:rsidR="00494D6A" w:rsidRDefault="001430C1">
            <w:r>
              <w:t>[S30]</w:t>
            </w:r>
          </w:p>
        </w:tc>
      </w:tr>
      <w:tr w:rsidR="00494D6A" w14:paraId="412E8957" w14:textId="77777777" w:rsidTr="009E1941">
        <w:tblPrEx>
          <w:tblCellMar>
            <w:top w:w="0" w:type="dxa"/>
            <w:bottom w:w="0" w:type="dxa"/>
          </w:tblCellMar>
        </w:tblPrEx>
        <w:tc>
          <w:tcPr>
            <w:tcW w:w="794" w:type="pct"/>
            <w:tcBorders>
              <w:top w:val="single" w:sz="1" w:space="0" w:color="000000"/>
              <w:left w:val="single" w:sz="1" w:space="0" w:color="000000"/>
              <w:bottom w:val="single" w:sz="1" w:space="0" w:color="000000"/>
              <w:right w:val="single" w:sz="1" w:space="0" w:color="000000"/>
            </w:tcBorders>
          </w:tcPr>
          <w:p w14:paraId="412E894E" w14:textId="77777777" w:rsidR="00494D6A" w:rsidRDefault="001430C1">
            <w:r>
              <w:t>Gao et al.</w:t>
            </w:r>
          </w:p>
        </w:tc>
        <w:tc>
          <w:tcPr>
            <w:tcW w:w="336" w:type="pct"/>
            <w:tcBorders>
              <w:top w:val="single" w:sz="1" w:space="0" w:color="000000"/>
              <w:left w:val="single" w:sz="1" w:space="0" w:color="000000"/>
              <w:bottom w:val="single" w:sz="1" w:space="0" w:color="000000"/>
              <w:right w:val="single" w:sz="1" w:space="0" w:color="000000"/>
            </w:tcBorders>
          </w:tcPr>
          <w:p w14:paraId="412E894F" w14:textId="77777777" w:rsidR="00494D6A" w:rsidRDefault="001430C1">
            <w:r>
              <w:t>2024</w:t>
            </w:r>
          </w:p>
        </w:tc>
        <w:tc>
          <w:tcPr>
            <w:tcW w:w="786" w:type="pct"/>
            <w:tcBorders>
              <w:top w:val="single" w:sz="1" w:space="0" w:color="000000"/>
              <w:left w:val="single" w:sz="1" w:space="0" w:color="000000"/>
              <w:bottom w:val="single" w:sz="1" w:space="0" w:color="000000"/>
              <w:right w:val="single" w:sz="1" w:space="0" w:color="000000"/>
            </w:tcBorders>
          </w:tcPr>
          <w:p w14:paraId="412E8950" w14:textId="77777777" w:rsidR="00494D6A" w:rsidRDefault="001430C1">
            <w:r>
              <w:t>Denial-of-service poisoning</w:t>
            </w:r>
          </w:p>
        </w:tc>
        <w:tc>
          <w:tcPr>
            <w:tcW w:w="610" w:type="pct"/>
            <w:tcBorders>
              <w:top w:val="single" w:sz="1" w:space="0" w:color="000000"/>
              <w:left w:val="single" w:sz="1" w:space="0" w:color="000000"/>
              <w:bottom w:val="single" w:sz="1" w:space="0" w:color="000000"/>
              <w:right w:val="single" w:sz="1" w:space="0" w:color="000000"/>
            </w:tcBorders>
          </w:tcPr>
          <w:p w14:paraId="412E8951" w14:textId="77777777" w:rsidR="00494D6A" w:rsidRDefault="001430C1">
            <w:r>
              <w:t>LLM (7B-70B)</w:t>
            </w:r>
          </w:p>
        </w:tc>
        <w:tc>
          <w:tcPr>
            <w:tcW w:w="519" w:type="pct"/>
            <w:tcBorders>
              <w:top w:val="single" w:sz="1" w:space="0" w:color="000000"/>
              <w:left w:val="single" w:sz="1" w:space="0" w:color="000000"/>
              <w:bottom w:val="single" w:sz="1" w:space="0" w:color="000000"/>
              <w:right w:val="single" w:sz="1" w:space="0" w:color="000000"/>
            </w:tcBorders>
          </w:tcPr>
          <w:p w14:paraId="412E8952" w14:textId="77777777" w:rsidR="00494D6A" w:rsidRDefault="001430C1">
            <w:r>
              <w:t>100K tokens</w:t>
            </w:r>
          </w:p>
        </w:tc>
        <w:tc>
          <w:tcPr>
            <w:tcW w:w="458" w:type="pct"/>
            <w:tcBorders>
              <w:top w:val="single" w:sz="1" w:space="0" w:color="000000"/>
              <w:left w:val="single" w:sz="1" w:space="0" w:color="000000"/>
              <w:bottom w:val="single" w:sz="1" w:space="0" w:color="000000"/>
              <w:right w:val="single" w:sz="1" w:space="0" w:color="000000"/>
            </w:tcBorders>
          </w:tcPr>
          <w:p w14:paraId="412E8953" w14:textId="77777777" w:rsidR="00494D6A" w:rsidRDefault="001430C1">
            <w:r>
              <w:t>200-400</w:t>
            </w:r>
          </w:p>
        </w:tc>
        <w:tc>
          <w:tcPr>
            <w:tcW w:w="458" w:type="pct"/>
            <w:tcBorders>
              <w:top w:val="single" w:sz="1" w:space="0" w:color="000000"/>
              <w:left w:val="single" w:sz="1" w:space="0" w:color="000000"/>
              <w:bottom w:val="single" w:sz="1" w:space="0" w:color="000000"/>
              <w:right w:val="single" w:sz="1" w:space="0" w:color="000000"/>
            </w:tcBorders>
          </w:tcPr>
          <w:p w14:paraId="412E8954" w14:textId="77777777" w:rsidR="00494D6A" w:rsidRDefault="001430C1">
            <w:r>
              <w:t>70-85%</w:t>
            </w:r>
          </w:p>
        </w:tc>
        <w:tc>
          <w:tcPr>
            <w:tcW w:w="702" w:type="pct"/>
            <w:tcBorders>
              <w:top w:val="single" w:sz="1" w:space="0" w:color="000000"/>
              <w:left w:val="single" w:sz="1" w:space="0" w:color="000000"/>
              <w:bottom w:val="single" w:sz="1" w:space="0" w:color="000000"/>
              <w:right w:val="single" w:sz="1" w:space="0" w:color="000000"/>
            </w:tcBorders>
          </w:tcPr>
          <w:p w14:paraId="412E8955" w14:textId="77777777" w:rsidR="00494D6A" w:rsidRDefault="001430C1">
            <w:r>
              <w:t>None</w:t>
            </w:r>
          </w:p>
        </w:tc>
        <w:tc>
          <w:tcPr>
            <w:tcW w:w="338" w:type="pct"/>
            <w:tcBorders>
              <w:top w:val="single" w:sz="1" w:space="0" w:color="000000"/>
              <w:left w:val="single" w:sz="1" w:space="0" w:color="000000"/>
              <w:bottom w:val="single" w:sz="1" w:space="0" w:color="000000"/>
              <w:right w:val="single" w:sz="1" w:space="0" w:color="000000"/>
            </w:tcBorders>
          </w:tcPr>
          <w:p w14:paraId="412E8956" w14:textId="77777777" w:rsidR="00494D6A" w:rsidRDefault="001430C1">
            <w:r>
              <w:t>[S31]</w:t>
            </w:r>
          </w:p>
        </w:tc>
      </w:tr>
      <w:tr w:rsidR="00494D6A" w14:paraId="412E8961" w14:textId="77777777" w:rsidTr="009E1941">
        <w:tblPrEx>
          <w:tblCellMar>
            <w:top w:w="0" w:type="dxa"/>
            <w:bottom w:w="0" w:type="dxa"/>
          </w:tblCellMar>
        </w:tblPrEx>
        <w:tc>
          <w:tcPr>
            <w:tcW w:w="794" w:type="pct"/>
            <w:tcBorders>
              <w:top w:val="single" w:sz="1" w:space="0" w:color="000000"/>
              <w:left w:val="single" w:sz="1" w:space="0" w:color="000000"/>
              <w:bottom w:val="single" w:sz="1" w:space="0" w:color="000000"/>
              <w:right w:val="single" w:sz="1" w:space="0" w:color="000000"/>
            </w:tcBorders>
          </w:tcPr>
          <w:p w14:paraId="412E8958" w14:textId="77777777" w:rsidR="00494D6A" w:rsidRDefault="001430C1">
            <w:r>
              <w:t>Qi et al.</w:t>
            </w:r>
          </w:p>
        </w:tc>
        <w:tc>
          <w:tcPr>
            <w:tcW w:w="336" w:type="pct"/>
            <w:tcBorders>
              <w:top w:val="single" w:sz="1" w:space="0" w:color="000000"/>
              <w:left w:val="single" w:sz="1" w:space="0" w:color="000000"/>
              <w:bottom w:val="single" w:sz="1" w:space="0" w:color="000000"/>
              <w:right w:val="single" w:sz="1" w:space="0" w:color="000000"/>
            </w:tcBorders>
          </w:tcPr>
          <w:p w14:paraId="412E8959" w14:textId="77777777" w:rsidR="00494D6A" w:rsidRDefault="001430C1">
            <w:r>
              <w:t>2023</w:t>
            </w:r>
          </w:p>
        </w:tc>
        <w:tc>
          <w:tcPr>
            <w:tcW w:w="786" w:type="pct"/>
            <w:tcBorders>
              <w:top w:val="single" w:sz="1" w:space="0" w:color="000000"/>
              <w:left w:val="single" w:sz="1" w:space="0" w:color="000000"/>
              <w:bottom w:val="single" w:sz="1" w:space="0" w:color="000000"/>
              <w:right w:val="single" w:sz="1" w:space="0" w:color="000000"/>
            </w:tcBorders>
          </w:tcPr>
          <w:p w14:paraId="412E895A" w14:textId="77777777" w:rsidR="00494D6A" w:rsidRDefault="001430C1">
            <w:r>
              <w:t>Fine-tuning safety bypass</w:t>
            </w:r>
          </w:p>
        </w:tc>
        <w:tc>
          <w:tcPr>
            <w:tcW w:w="610" w:type="pct"/>
            <w:tcBorders>
              <w:top w:val="single" w:sz="1" w:space="0" w:color="000000"/>
              <w:left w:val="single" w:sz="1" w:space="0" w:color="000000"/>
              <w:bottom w:val="single" w:sz="1" w:space="0" w:color="000000"/>
              <w:right w:val="single" w:sz="1" w:space="0" w:color="000000"/>
            </w:tcBorders>
          </w:tcPr>
          <w:p w14:paraId="412E895B" w14:textId="77777777" w:rsidR="00494D6A" w:rsidRDefault="001430C1">
            <w:r>
              <w:t>LLM (7B)</w:t>
            </w:r>
          </w:p>
        </w:tc>
        <w:tc>
          <w:tcPr>
            <w:tcW w:w="519" w:type="pct"/>
            <w:tcBorders>
              <w:top w:val="single" w:sz="1" w:space="0" w:color="000000"/>
              <w:left w:val="single" w:sz="1" w:space="0" w:color="000000"/>
              <w:bottom w:val="single" w:sz="1" w:space="0" w:color="000000"/>
              <w:right w:val="single" w:sz="1" w:space="0" w:color="000000"/>
            </w:tcBorders>
          </w:tcPr>
          <w:p w14:paraId="412E895C" w14:textId="77777777" w:rsidR="00494D6A" w:rsidRDefault="001430C1">
            <w:r>
              <w:t>100-1K samples</w:t>
            </w:r>
          </w:p>
        </w:tc>
        <w:tc>
          <w:tcPr>
            <w:tcW w:w="458" w:type="pct"/>
            <w:tcBorders>
              <w:top w:val="single" w:sz="1" w:space="0" w:color="000000"/>
              <w:left w:val="single" w:sz="1" w:space="0" w:color="000000"/>
              <w:bottom w:val="single" w:sz="1" w:space="0" w:color="000000"/>
              <w:right w:val="single" w:sz="1" w:space="0" w:color="000000"/>
            </w:tcBorders>
          </w:tcPr>
          <w:p w14:paraId="412E895D" w14:textId="77777777" w:rsidR="00494D6A" w:rsidRDefault="001430C1">
            <w:r>
              <w:t>100</w:t>
            </w:r>
          </w:p>
        </w:tc>
        <w:tc>
          <w:tcPr>
            <w:tcW w:w="458" w:type="pct"/>
            <w:tcBorders>
              <w:top w:val="single" w:sz="1" w:space="0" w:color="000000"/>
              <w:left w:val="single" w:sz="1" w:space="0" w:color="000000"/>
              <w:bottom w:val="single" w:sz="1" w:space="0" w:color="000000"/>
              <w:right w:val="single" w:sz="1" w:space="0" w:color="000000"/>
            </w:tcBorders>
          </w:tcPr>
          <w:p w14:paraId="412E895E" w14:textId="77777777" w:rsidR="00494D6A" w:rsidRDefault="001430C1">
            <w:r>
              <w:t>&gt;90%</w:t>
            </w:r>
          </w:p>
        </w:tc>
        <w:tc>
          <w:tcPr>
            <w:tcW w:w="702" w:type="pct"/>
            <w:tcBorders>
              <w:top w:val="single" w:sz="1" w:space="0" w:color="000000"/>
              <w:left w:val="single" w:sz="1" w:space="0" w:color="000000"/>
              <w:bottom w:val="single" w:sz="1" w:space="0" w:color="000000"/>
              <w:right w:val="single" w:sz="1" w:space="0" w:color="000000"/>
            </w:tcBorders>
          </w:tcPr>
          <w:p w14:paraId="412E895F" w14:textId="77777777" w:rsidR="00494D6A" w:rsidRDefault="001430C1">
            <w:r>
              <w:t>None</w:t>
            </w:r>
          </w:p>
        </w:tc>
        <w:tc>
          <w:tcPr>
            <w:tcW w:w="338" w:type="pct"/>
            <w:tcBorders>
              <w:top w:val="single" w:sz="1" w:space="0" w:color="000000"/>
              <w:left w:val="single" w:sz="1" w:space="0" w:color="000000"/>
              <w:bottom w:val="single" w:sz="1" w:space="0" w:color="000000"/>
              <w:right w:val="single" w:sz="1" w:space="0" w:color="000000"/>
            </w:tcBorders>
          </w:tcPr>
          <w:p w14:paraId="412E8960" w14:textId="77777777" w:rsidR="00494D6A" w:rsidRDefault="001430C1">
            <w:r>
              <w:t>[S62]</w:t>
            </w:r>
          </w:p>
        </w:tc>
      </w:tr>
      <w:tr w:rsidR="00494D6A" w14:paraId="412E896B" w14:textId="77777777" w:rsidTr="009E1941">
        <w:tblPrEx>
          <w:tblCellMar>
            <w:top w:w="0" w:type="dxa"/>
            <w:bottom w:w="0" w:type="dxa"/>
          </w:tblCellMar>
        </w:tblPrEx>
        <w:tc>
          <w:tcPr>
            <w:tcW w:w="794" w:type="pct"/>
            <w:tcBorders>
              <w:top w:val="single" w:sz="1" w:space="0" w:color="000000"/>
              <w:left w:val="single" w:sz="1" w:space="0" w:color="000000"/>
              <w:bottom w:val="single" w:sz="1" w:space="0" w:color="000000"/>
              <w:right w:val="single" w:sz="1" w:space="0" w:color="000000"/>
            </w:tcBorders>
          </w:tcPr>
          <w:p w14:paraId="412E8962" w14:textId="77777777" w:rsidR="00494D6A" w:rsidRDefault="001430C1">
            <w:r>
              <w:t>Das et al.</w:t>
            </w:r>
          </w:p>
        </w:tc>
        <w:tc>
          <w:tcPr>
            <w:tcW w:w="336" w:type="pct"/>
            <w:tcBorders>
              <w:top w:val="single" w:sz="1" w:space="0" w:color="000000"/>
              <w:left w:val="single" w:sz="1" w:space="0" w:color="000000"/>
              <w:bottom w:val="single" w:sz="1" w:space="0" w:color="000000"/>
              <w:right w:val="single" w:sz="1" w:space="0" w:color="000000"/>
            </w:tcBorders>
          </w:tcPr>
          <w:p w14:paraId="412E8963" w14:textId="77777777" w:rsidR="00494D6A" w:rsidRDefault="001430C1">
            <w:r>
              <w:t>2024</w:t>
            </w:r>
          </w:p>
        </w:tc>
        <w:tc>
          <w:tcPr>
            <w:tcW w:w="786" w:type="pct"/>
            <w:tcBorders>
              <w:top w:val="single" w:sz="1" w:space="0" w:color="000000"/>
              <w:left w:val="single" w:sz="1" w:space="0" w:color="000000"/>
              <w:bottom w:val="single" w:sz="1" w:space="0" w:color="000000"/>
              <w:right w:val="single" w:sz="1" w:space="0" w:color="000000"/>
            </w:tcBorders>
          </w:tcPr>
          <w:p w14:paraId="412E8964" w14:textId="77777777" w:rsidR="00494D6A" w:rsidRDefault="001430C1">
            <w:r>
              <w:t>Clinical LLM vulnerability</w:t>
            </w:r>
          </w:p>
        </w:tc>
        <w:tc>
          <w:tcPr>
            <w:tcW w:w="610" w:type="pct"/>
            <w:tcBorders>
              <w:top w:val="single" w:sz="1" w:space="0" w:color="000000"/>
              <w:left w:val="single" w:sz="1" w:space="0" w:color="000000"/>
              <w:bottom w:val="single" w:sz="1" w:space="0" w:color="000000"/>
              <w:right w:val="single" w:sz="1" w:space="0" w:color="000000"/>
            </w:tcBorders>
          </w:tcPr>
          <w:p w14:paraId="412E8965" w14:textId="77777777" w:rsidR="00494D6A" w:rsidRDefault="001430C1">
            <w:r>
              <w:t>Medical LLM</w:t>
            </w:r>
          </w:p>
        </w:tc>
        <w:tc>
          <w:tcPr>
            <w:tcW w:w="519" w:type="pct"/>
            <w:tcBorders>
              <w:top w:val="single" w:sz="1" w:space="0" w:color="000000"/>
              <w:left w:val="single" w:sz="1" w:space="0" w:color="000000"/>
              <w:bottom w:val="single" w:sz="1" w:space="0" w:color="000000"/>
              <w:right w:val="single" w:sz="1" w:space="0" w:color="000000"/>
            </w:tcBorders>
          </w:tcPr>
          <w:p w14:paraId="412E8966" w14:textId="77777777" w:rsidR="00494D6A" w:rsidRDefault="001430C1">
            <w:r>
              <w:t>5K-50K notes</w:t>
            </w:r>
          </w:p>
        </w:tc>
        <w:tc>
          <w:tcPr>
            <w:tcW w:w="458" w:type="pct"/>
            <w:tcBorders>
              <w:top w:val="single" w:sz="1" w:space="0" w:color="000000"/>
              <w:left w:val="single" w:sz="1" w:space="0" w:color="000000"/>
              <w:bottom w:val="single" w:sz="1" w:space="0" w:color="000000"/>
              <w:right w:val="single" w:sz="1" w:space="0" w:color="000000"/>
            </w:tcBorders>
          </w:tcPr>
          <w:p w14:paraId="412E8967" w14:textId="77777777" w:rsidR="00494D6A" w:rsidRDefault="001430C1">
            <w:r>
              <w:t>150-300</w:t>
            </w:r>
          </w:p>
        </w:tc>
        <w:tc>
          <w:tcPr>
            <w:tcW w:w="458" w:type="pct"/>
            <w:tcBorders>
              <w:top w:val="single" w:sz="1" w:space="0" w:color="000000"/>
              <w:left w:val="single" w:sz="1" w:space="0" w:color="000000"/>
              <w:bottom w:val="single" w:sz="1" w:space="0" w:color="000000"/>
              <w:right w:val="single" w:sz="1" w:space="0" w:color="000000"/>
            </w:tcBorders>
          </w:tcPr>
          <w:p w14:paraId="412E8968" w14:textId="77777777" w:rsidR="00494D6A" w:rsidRDefault="001430C1">
            <w:r>
              <w:t>65-80%</w:t>
            </w:r>
          </w:p>
        </w:tc>
        <w:tc>
          <w:tcPr>
            <w:tcW w:w="702" w:type="pct"/>
            <w:tcBorders>
              <w:top w:val="single" w:sz="1" w:space="0" w:color="000000"/>
              <w:left w:val="single" w:sz="1" w:space="0" w:color="000000"/>
              <w:bottom w:val="single" w:sz="1" w:space="0" w:color="000000"/>
              <w:right w:val="single" w:sz="1" w:space="0" w:color="000000"/>
            </w:tcBorders>
          </w:tcPr>
          <w:p w14:paraId="412E8969" w14:textId="77777777" w:rsidR="00494D6A" w:rsidRDefault="001430C1">
            <w:r>
              <w:t>None</w:t>
            </w:r>
          </w:p>
        </w:tc>
        <w:tc>
          <w:tcPr>
            <w:tcW w:w="338" w:type="pct"/>
            <w:tcBorders>
              <w:top w:val="single" w:sz="1" w:space="0" w:color="000000"/>
              <w:left w:val="single" w:sz="1" w:space="0" w:color="000000"/>
              <w:bottom w:val="single" w:sz="1" w:space="0" w:color="000000"/>
              <w:right w:val="single" w:sz="1" w:space="0" w:color="000000"/>
            </w:tcBorders>
          </w:tcPr>
          <w:p w14:paraId="412E896A" w14:textId="77777777" w:rsidR="00494D6A" w:rsidRDefault="001430C1">
            <w:r>
              <w:t>[S23]</w:t>
            </w:r>
          </w:p>
        </w:tc>
      </w:tr>
    </w:tbl>
    <w:p w14:paraId="412E896C" w14:textId="77777777" w:rsidR="00494D6A" w:rsidRDefault="001430C1">
      <w:pPr>
        <w:spacing w:before="300" w:after="120"/>
      </w:pPr>
      <w:r>
        <w:rPr>
          <w:b/>
          <w:bCs/>
        </w:rPr>
        <w:t>Image Classification &amp; Computer 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45"/>
        <w:gridCol w:w="500"/>
        <w:gridCol w:w="2502"/>
        <w:gridCol w:w="2025"/>
        <w:gridCol w:w="1834"/>
        <w:gridCol w:w="1306"/>
        <w:gridCol w:w="952"/>
        <w:gridCol w:w="2238"/>
        <w:gridCol w:w="554"/>
      </w:tblGrid>
      <w:tr w:rsidR="00494D6A" w14:paraId="412E8976" w14:textId="77777777" w:rsidTr="005F4094">
        <w:tblPrEx>
          <w:tblCellMar>
            <w:top w:w="0" w:type="dxa"/>
            <w:bottom w:w="0" w:type="dxa"/>
          </w:tblCellMar>
        </w:tblPrEx>
        <w:trPr>
          <w:tblHeader/>
        </w:trPr>
        <w:tc>
          <w:tcPr>
            <w:tcW w:w="0" w:type="auto"/>
            <w:tcBorders>
              <w:top w:val="single" w:sz="1" w:space="0" w:color="000000"/>
              <w:left w:val="single" w:sz="1" w:space="0" w:color="000000"/>
              <w:bottom w:val="single" w:sz="1" w:space="0" w:color="000000"/>
              <w:right w:val="single" w:sz="1" w:space="0" w:color="000000"/>
            </w:tcBorders>
          </w:tcPr>
          <w:p w14:paraId="412E896D" w14:textId="77777777" w:rsidR="00494D6A" w:rsidRDefault="001430C1">
            <w:pPr>
              <w:jc w:val="center"/>
            </w:pPr>
            <w:r>
              <w:rPr>
                <w:b/>
                <w:bCs/>
                <w:sz w:val="18"/>
                <w:szCs w:val="18"/>
              </w:rPr>
              <w:t>Study</w:t>
            </w:r>
          </w:p>
        </w:tc>
        <w:tc>
          <w:tcPr>
            <w:tcW w:w="0" w:type="auto"/>
            <w:tcBorders>
              <w:top w:val="single" w:sz="1" w:space="0" w:color="000000"/>
              <w:left w:val="single" w:sz="1" w:space="0" w:color="000000"/>
              <w:bottom w:val="single" w:sz="1" w:space="0" w:color="000000"/>
              <w:right w:val="single" w:sz="1" w:space="0" w:color="000000"/>
            </w:tcBorders>
          </w:tcPr>
          <w:p w14:paraId="412E896E" w14:textId="77777777" w:rsidR="00494D6A" w:rsidRDefault="001430C1">
            <w:pPr>
              <w:jc w:val="center"/>
            </w:pPr>
            <w:r>
              <w:rPr>
                <w:b/>
                <w:bCs/>
                <w:sz w:val="18"/>
                <w:szCs w:val="18"/>
              </w:rPr>
              <w:t>Year</w:t>
            </w:r>
          </w:p>
        </w:tc>
        <w:tc>
          <w:tcPr>
            <w:tcW w:w="0" w:type="auto"/>
            <w:tcBorders>
              <w:top w:val="single" w:sz="1" w:space="0" w:color="000000"/>
              <w:left w:val="single" w:sz="1" w:space="0" w:color="000000"/>
              <w:bottom w:val="single" w:sz="1" w:space="0" w:color="000000"/>
              <w:right w:val="single" w:sz="1" w:space="0" w:color="000000"/>
            </w:tcBorders>
          </w:tcPr>
          <w:p w14:paraId="412E896F" w14:textId="77777777" w:rsidR="00494D6A" w:rsidRDefault="001430C1">
            <w:pPr>
              <w:jc w:val="center"/>
            </w:pPr>
            <w:r>
              <w:rPr>
                <w:b/>
                <w:bCs/>
                <w:sz w:val="18"/>
                <w:szCs w:val="18"/>
              </w:rPr>
              <w:t>Attack Type</w:t>
            </w:r>
          </w:p>
        </w:tc>
        <w:tc>
          <w:tcPr>
            <w:tcW w:w="0" w:type="auto"/>
            <w:tcBorders>
              <w:top w:val="single" w:sz="1" w:space="0" w:color="000000"/>
              <w:left w:val="single" w:sz="1" w:space="0" w:color="000000"/>
              <w:bottom w:val="single" w:sz="1" w:space="0" w:color="000000"/>
              <w:right w:val="single" w:sz="1" w:space="0" w:color="000000"/>
            </w:tcBorders>
          </w:tcPr>
          <w:p w14:paraId="412E8970" w14:textId="77777777" w:rsidR="00494D6A" w:rsidRDefault="001430C1">
            <w:pPr>
              <w:jc w:val="center"/>
            </w:pPr>
            <w:r>
              <w:rPr>
                <w:b/>
                <w:bCs/>
                <w:sz w:val="18"/>
                <w:szCs w:val="18"/>
              </w:rPr>
              <w:t>Architecture</w:t>
            </w:r>
          </w:p>
        </w:tc>
        <w:tc>
          <w:tcPr>
            <w:tcW w:w="0" w:type="auto"/>
            <w:tcBorders>
              <w:top w:val="single" w:sz="1" w:space="0" w:color="000000"/>
              <w:left w:val="single" w:sz="1" w:space="0" w:color="000000"/>
              <w:bottom w:val="single" w:sz="1" w:space="0" w:color="000000"/>
              <w:right w:val="single" w:sz="1" w:space="0" w:color="000000"/>
            </w:tcBorders>
          </w:tcPr>
          <w:p w14:paraId="412E8971" w14:textId="77777777" w:rsidR="00494D6A" w:rsidRDefault="001430C1">
            <w:pPr>
              <w:jc w:val="center"/>
            </w:pPr>
            <w:r>
              <w:rPr>
                <w:b/>
                <w:bCs/>
                <w:sz w:val="18"/>
                <w:szCs w:val="18"/>
              </w:rPr>
              <w:t>Dataset Size</w:t>
            </w:r>
          </w:p>
        </w:tc>
        <w:tc>
          <w:tcPr>
            <w:tcW w:w="0" w:type="auto"/>
            <w:tcBorders>
              <w:top w:val="single" w:sz="1" w:space="0" w:color="000000"/>
              <w:left w:val="single" w:sz="1" w:space="0" w:color="000000"/>
              <w:bottom w:val="single" w:sz="1" w:space="0" w:color="000000"/>
              <w:right w:val="single" w:sz="1" w:space="0" w:color="000000"/>
            </w:tcBorders>
          </w:tcPr>
          <w:p w14:paraId="412E8972" w14:textId="77777777" w:rsidR="00494D6A" w:rsidRDefault="001430C1">
            <w:pPr>
              <w:jc w:val="center"/>
            </w:pPr>
            <w:r>
              <w:rPr>
                <w:b/>
                <w:bCs/>
                <w:sz w:val="18"/>
                <w:szCs w:val="18"/>
              </w:rPr>
              <w:t>Poisoned Samples</w:t>
            </w:r>
          </w:p>
        </w:tc>
        <w:tc>
          <w:tcPr>
            <w:tcW w:w="0" w:type="auto"/>
            <w:tcBorders>
              <w:top w:val="single" w:sz="1" w:space="0" w:color="000000"/>
              <w:left w:val="single" w:sz="1" w:space="0" w:color="000000"/>
              <w:bottom w:val="single" w:sz="1" w:space="0" w:color="000000"/>
              <w:right w:val="single" w:sz="1" w:space="0" w:color="000000"/>
            </w:tcBorders>
          </w:tcPr>
          <w:p w14:paraId="412E8973" w14:textId="77777777" w:rsidR="00494D6A" w:rsidRDefault="001430C1">
            <w:pPr>
              <w:jc w:val="center"/>
            </w:pPr>
            <w:r>
              <w:rPr>
                <w:b/>
                <w:bCs/>
                <w:sz w:val="18"/>
                <w:szCs w:val="18"/>
              </w:rPr>
              <w:t>Success Rate</w:t>
            </w:r>
          </w:p>
        </w:tc>
        <w:tc>
          <w:tcPr>
            <w:tcW w:w="0" w:type="auto"/>
            <w:tcBorders>
              <w:top w:val="single" w:sz="1" w:space="0" w:color="000000"/>
              <w:left w:val="single" w:sz="1" w:space="0" w:color="000000"/>
              <w:bottom w:val="single" w:sz="1" w:space="0" w:color="000000"/>
              <w:right w:val="single" w:sz="1" w:space="0" w:color="000000"/>
            </w:tcBorders>
          </w:tcPr>
          <w:p w14:paraId="412E8974" w14:textId="77777777" w:rsidR="00494D6A" w:rsidRDefault="001430C1">
            <w:pPr>
              <w:jc w:val="center"/>
            </w:pPr>
            <w:r>
              <w:rPr>
                <w:b/>
                <w:bCs/>
                <w:sz w:val="18"/>
                <w:szCs w:val="18"/>
              </w:rPr>
              <w:t>Defense Tested</w:t>
            </w:r>
          </w:p>
        </w:tc>
        <w:tc>
          <w:tcPr>
            <w:tcW w:w="0" w:type="auto"/>
            <w:tcBorders>
              <w:top w:val="single" w:sz="1" w:space="0" w:color="000000"/>
              <w:left w:val="single" w:sz="1" w:space="0" w:color="000000"/>
              <w:bottom w:val="single" w:sz="1" w:space="0" w:color="000000"/>
              <w:right w:val="single" w:sz="1" w:space="0" w:color="000000"/>
            </w:tcBorders>
          </w:tcPr>
          <w:p w14:paraId="412E8975" w14:textId="77777777" w:rsidR="00494D6A" w:rsidRDefault="001430C1">
            <w:pPr>
              <w:jc w:val="center"/>
            </w:pPr>
            <w:r>
              <w:rPr>
                <w:b/>
                <w:bCs/>
                <w:sz w:val="18"/>
                <w:szCs w:val="18"/>
              </w:rPr>
              <w:t>Ref</w:t>
            </w:r>
          </w:p>
        </w:tc>
      </w:tr>
      <w:tr w:rsidR="00494D6A" w14:paraId="412E8980" w14:textId="77777777" w:rsidTr="005F409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2E8977" w14:textId="77777777" w:rsidR="00494D6A" w:rsidRDefault="001430C1">
            <w:r>
              <w:t>Han et al.</w:t>
            </w:r>
          </w:p>
        </w:tc>
        <w:tc>
          <w:tcPr>
            <w:tcW w:w="0" w:type="auto"/>
            <w:tcBorders>
              <w:top w:val="single" w:sz="1" w:space="0" w:color="000000"/>
              <w:left w:val="single" w:sz="1" w:space="0" w:color="000000"/>
              <w:bottom w:val="single" w:sz="1" w:space="0" w:color="000000"/>
              <w:right w:val="single" w:sz="1" w:space="0" w:color="000000"/>
            </w:tcBorders>
          </w:tcPr>
          <w:p w14:paraId="412E8978" w14:textId="77777777" w:rsidR="00494D6A" w:rsidRDefault="001430C1">
            <w:r>
              <w:t>2024</w:t>
            </w:r>
          </w:p>
        </w:tc>
        <w:tc>
          <w:tcPr>
            <w:tcW w:w="0" w:type="auto"/>
            <w:tcBorders>
              <w:top w:val="single" w:sz="1" w:space="0" w:color="000000"/>
              <w:left w:val="single" w:sz="1" w:space="0" w:color="000000"/>
              <w:bottom w:val="single" w:sz="1" w:space="0" w:color="000000"/>
              <w:right w:val="single" w:sz="1" w:space="0" w:color="000000"/>
            </w:tcBorders>
          </w:tcPr>
          <w:p w14:paraId="412E8979" w14:textId="77777777" w:rsidR="00494D6A" w:rsidRDefault="001430C1">
            <w:r>
              <w:t>Targeted misinformation</w:t>
            </w:r>
          </w:p>
        </w:tc>
        <w:tc>
          <w:tcPr>
            <w:tcW w:w="0" w:type="auto"/>
            <w:tcBorders>
              <w:top w:val="single" w:sz="1" w:space="0" w:color="000000"/>
              <w:left w:val="single" w:sz="1" w:space="0" w:color="000000"/>
              <w:bottom w:val="single" w:sz="1" w:space="0" w:color="000000"/>
              <w:right w:val="single" w:sz="1" w:space="0" w:color="000000"/>
            </w:tcBorders>
          </w:tcPr>
          <w:p w14:paraId="412E897A" w14:textId="77777777" w:rsidR="00494D6A" w:rsidRDefault="001430C1">
            <w:r>
              <w:t>Medical LLM (vision)</w:t>
            </w:r>
          </w:p>
        </w:tc>
        <w:tc>
          <w:tcPr>
            <w:tcW w:w="0" w:type="auto"/>
            <w:tcBorders>
              <w:top w:val="single" w:sz="1" w:space="0" w:color="000000"/>
              <w:left w:val="single" w:sz="1" w:space="0" w:color="000000"/>
              <w:bottom w:val="single" w:sz="1" w:space="0" w:color="000000"/>
              <w:right w:val="single" w:sz="1" w:space="0" w:color="000000"/>
            </w:tcBorders>
          </w:tcPr>
          <w:p w14:paraId="412E897B" w14:textId="77777777" w:rsidR="00494D6A" w:rsidRDefault="001430C1">
            <w:r>
              <w:t>10K medical images</w:t>
            </w:r>
          </w:p>
        </w:tc>
        <w:tc>
          <w:tcPr>
            <w:tcW w:w="0" w:type="auto"/>
            <w:tcBorders>
              <w:top w:val="single" w:sz="1" w:space="0" w:color="000000"/>
              <w:left w:val="single" w:sz="1" w:space="0" w:color="000000"/>
              <w:bottom w:val="single" w:sz="1" w:space="0" w:color="000000"/>
              <w:right w:val="single" w:sz="1" w:space="0" w:color="000000"/>
            </w:tcBorders>
          </w:tcPr>
          <w:p w14:paraId="412E897C" w14:textId="77777777" w:rsidR="00494D6A" w:rsidRDefault="001430C1">
            <w:r>
              <w:t>200-300</w:t>
            </w:r>
          </w:p>
        </w:tc>
        <w:tc>
          <w:tcPr>
            <w:tcW w:w="0" w:type="auto"/>
            <w:tcBorders>
              <w:top w:val="single" w:sz="1" w:space="0" w:color="000000"/>
              <w:left w:val="single" w:sz="1" w:space="0" w:color="000000"/>
              <w:bottom w:val="single" w:sz="1" w:space="0" w:color="000000"/>
              <w:right w:val="single" w:sz="1" w:space="0" w:color="000000"/>
            </w:tcBorders>
          </w:tcPr>
          <w:p w14:paraId="412E897D" w14:textId="77777777" w:rsidR="00494D6A" w:rsidRDefault="001430C1">
            <w:r>
              <w:t>75-90%</w:t>
            </w:r>
          </w:p>
        </w:tc>
        <w:tc>
          <w:tcPr>
            <w:tcW w:w="0" w:type="auto"/>
            <w:tcBorders>
              <w:top w:val="single" w:sz="1" w:space="0" w:color="000000"/>
              <w:left w:val="single" w:sz="1" w:space="0" w:color="000000"/>
              <w:bottom w:val="single" w:sz="1" w:space="0" w:color="000000"/>
              <w:right w:val="single" w:sz="1" w:space="0" w:color="000000"/>
            </w:tcBorders>
          </w:tcPr>
          <w:p w14:paraId="412E897E" w14:textId="77777777" w:rsidR="00494D6A" w:rsidRDefault="001430C1">
            <w:r>
              <w:t>None</w:t>
            </w:r>
          </w:p>
        </w:tc>
        <w:tc>
          <w:tcPr>
            <w:tcW w:w="0" w:type="auto"/>
            <w:tcBorders>
              <w:top w:val="single" w:sz="1" w:space="0" w:color="000000"/>
              <w:left w:val="single" w:sz="1" w:space="0" w:color="000000"/>
              <w:bottom w:val="single" w:sz="1" w:space="0" w:color="000000"/>
              <w:right w:val="single" w:sz="1" w:space="0" w:color="000000"/>
            </w:tcBorders>
          </w:tcPr>
          <w:p w14:paraId="412E897F" w14:textId="77777777" w:rsidR="00494D6A" w:rsidRDefault="001430C1">
            <w:r>
              <w:t>[S34]</w:t>
            </w:r>
          </w:p>
        </w:tc>
      </w:tr>
      <w:tr w:rsidR="00494D6A" w14:paraId="412E898A" w14:textId="77777777" w:rsidTr="005F409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2E8981" w14:textId="77777777" w:rsidR="00494D6A" w:rsidRDefault="001430C1">
            <w:r>
              <w:t>Shafahi et al.</w:t>
            </w:r>
          </w:p>
        </w:tc>
        <w:tc>
          <w:tcPr>
            <w:tcW w:w="0" w:type="auto"/>
            <w:tcBorders>
              <w:top w:val="single" w:sz="1" w:space="0" w:color="000000"/>
              <w:left w:val="single" w:sz="1" w:space="0" w:color="000000"/>
              <w:bottom w:val="single" w:sz="1" w:space="0" w:color="000000"/>
              <w:right w:val="single" w:sz="1" w:space="0" w:color="000000"/>
            </w:tcBorders>
          </w:tcPr>
          <w:p w14:paraId="412E8982" w14:textId="77777777" w:rsidR="00494D6A" w:rsidRDefault="001430C1">
            <w:r>
              <w:t>2018</w:t>
            </w:r>
          </w:p>
        </w:tc>
        <w:tc>
          <w:tcPr>
            <w:tcW w:w="0" w:type="auto"/>
            <w:tcBorders>
              <w:top w:val="single" w:sz="1" w:space="0" w:color="000000"/>
              <w:left w:val="single" w:sz="1" w:space="0" w:color="000000"/>
              <w:bottom w:val="single" w:sz="1" w:space="0" w:color="000000"/>
              <w:right w:val="single" w:sz="1" w:space="0" w:color="000000"/>
            </w:tcBorders>
          </w:tcPr>
          <w:p w14:paraId="412E8983" w14:textId="77777777" w:rsidR="00494D6A" w:rsidRDefault="001430C1">
            <w:r>
              <w:t>Clean-label poisoning</w:t>
            </w:r>
          </w:p>
        </w:tc>
        <w:tc>
          <w:tcPr>
            <w:tcW w:w="0" w:type="auto"/>
            <w:tcBorders>
              <w:top w:val="single" w:sz="1" w:space="0" w:color="000000"/>
              <w:left w:val="single" w:sz="1" w:space="0" w:color="000000"/>
              <w:bottom w:val="single" w:sz="1" w:space="0" w:color="000000"/>
              <w:right w:val="single" w:sz="1" w:space="0" w:color="000000"/>
            </w:tcBorders>
          </w:tcPr>
          <w:p w14:paraId="412E8984" w14:textId="77777777" w:rsidR="00494D6A" w:rsidRDefault="001430C1">
            <w:r>
              <w:t>ResNet</w:t>
            </w:r>
          </w:p>
        </w:tc>
        <w:tc>
          <w:tcPr>
            <w:tcW w:w="0" w:type="auto"/>
            <w:tcBorders>
              <w:top w:val="single" w:sz="1" w:space="0" w:color="000000"/>
              <w:left w:val="single" w:sz="1" w:space="0" w:color="000000"/>
              <w:bottom w:val="single" w:sz="1" w:space="0" w:color="000000"/>
              <w:right w:val="single" w:sz="1" w:space="0" w:color="000000"/>
            </w:tcBorders>
          </w:tcPr>
          <w:p w14:paraId="412E8985" w14:textId="77777777" w:rsidR="00494D6A" w:rsidRDefault="001430C1">
            <w:r>
              <w:t>50K images</w:t>
            </w:r>
          </w:p>
        </w:tc>
        <w:tc>
          <w:tcPr>
            <w:tcW w:w="0" w:type="auto"/>
            <w:tcBorders>
              <w:top w:val="single" w:sz="1" w:space="0" w:color="000000"/>
              <w:left w:val="single" w:sz="1" w:space="0" w:color="000000"/>
              <w:bottom w:val="single" w:sz="1" w:space="0" w:color="000000"/>
              <w:right w:val="single" w:sz="1" w:space="0" w:color="000000"/>
            </w:tcBorders>
          </w:tcPr>
          <w:p w14:paraId="412E8986" w14:textId="77777777" w:rsidR="00494D6A" w:rsidRDefault="001430C1">
            <w:r>
              <w:t>50</w:t>
            </w:r>
          </w:p>
        </w:tc>
        <w:tc>
          <w:tcPr>
            <w:tcW w:w="0" w:type="auto"/>
            <w:tcBorders>
              <w:top w:val="single" w:sz="1" w:space="0" w:color="000000"/>
              <w:left w:val="single" w:sz="1" w:space="0" w:color="000000"/>
              <w:bottom w:val="single" w:sz="1" w:space="0" w:color="000000"/>
              <w:right w:val="single" w:sz="1" w:space="0" w:color="000000"/>
            </w:tcBorders>
          </w:tcPr>
          <w:p w14:paraId="412E8987" w14:textId="77777777" w:rsidR="00494D6A" w:rsidRDefault="001430C1">
            <w:r>
              <w:t>60%</w:t>
            </w:r>
          </w:p>
        </w:tc>
        <w:tc>
          <w:tcPr>
            <w:tcW w:w="0" w:type="auto"/>
            <w:tcBorders>
              <w:top w:val="single" w:sz="1" w:space="0" w:color="000000"/>
              <w:left w:val="single" w:sz="1" w:space="0" w:color="000000"/>
              <w:bottom w:val="single" w:sz="1" w:space="0" w:color="000000"/>
              <w:right w:val="single" w:sz="1" w:space="0" w:color="000000"/>
            </w:tcBorders>
          </w:tcPr>
          <w:p w14:paraId="412E8988" w14:textId="77777777" w:rsidR="00494D6A" w:rsidRDefault="001430C1">
            <w:r>
              <w:t>None</w:t>
            </w:r>
          </w:p>
        </w:tc>
        <w:tc>
          <w:tcPr>
            <w:tcW w:w="0" w:type="auto"/>
            <w:tcBorders>
              <w:top w:val="single" w:sz="1" w:space="0" w:color="000000"/>
              <w:left w:val="single" w:sz="1" w:space="0" w:color="000000"/>
              <w:bottom w:val="single" w:sz="1" w:space="0" w:color="000000"/>
              <w:right w:val="single" w:sz="1" w:space="0" w:color="000000"/>
            </w:tcBorders>
          </w:tcPr>
          <w:p w14:paraId="412E8989" w14:textId="77777777" w:rsidR="00494D6A" w:rsidRDefault="001430C1">
            <w:r>
              <w:t>[S63]</w:t>
            </w:r>
          </w:p>
        </w:tc>
      </w:tr>
      <w:tr w:rsidR="00494D6A" w14:paraId="412E8994" w14:textId="77777777" w:rsidTr="005F409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2E898B" w14:textId="77777777" w:rsidR="00494D6A" w:rsidRDefault="001430C1">
            <w:r>
              <w:t>Turner et al.</w:t>
            </w:r>
          </w:p>
        </w:tc>
        <w:tc>
          <w:tcPr>
            <w:tcW w:w="0" w:type="auto"/>
            <w:tcBorders>
              <w:top w:val="single" w:sz="1" w:space="0" w:color="000000"/>
              <w:left w:val="single" w:sz="1" w:space="0" w:color="000000"/>
              <w:bottom w:val="single" w:sz="1" w:space="0" w:color="000000"/>
              <w:right w:val="single" w:sz="1" w:space="0" w:color="000000"/>
            </w:tcBorders>
          </w:tcPr>
          <w:p w14:paraId="412E898C" w14:textId="77777777" w:rsidR="00494D6A" w:rsidRDefault="001430C1">
            <w:r>
              <w:t>2019</w:t>
            </w:r>
          </w:p>
        </w:tc>
        <w:tc>
          <w:tcPr>
            <w:tcW w:w="0" w:type="auto"/>
            <w:tcBorders>
              <w:top w:val="single" w:sz="1" w:space="0" w:color="000000"/>
              <w:left w:val="single" w:sz="1" w:space="0" w:color="000000"/>
              <w:bottom w:val="single" w:sz="1" w:space="0" w:color="000000"/>
              <w:right w:val="single" w:sz="1" w:space="0" w:color="000000"/>
            </w:tcBorders>
          </w:tcPr>
          <w:p w14:paraId="412E898D" w14:textId="77777777" w:rsidR="00494D6A" w:rsidRDefault="001430C1">
            <w:r>
              <w:t>Label-consistent backdoor</w:t>
            </w:r>
          </w:p>
        </w:tc>
        <w:tc>
          <w:tcPr>
            <w:tcW w:w="0" w:type="auto"/>
            <w:tcBorders>
              <w:top w:val="single" w:sz="1" w:space="0" w:color="000000"/>
              <w:left w:val="single" w:sz="1" w:space="0" w:color="000000"/>
              <w:bottom w:val="single" w:sz="1" w:space="0" w:color="000000"/>
              <w:right w:val="single" w:sz="1" w:space="0" w:color="000000"/>
            </w:tcBorders>
          </w:tcPr>
          <w:p w14:paraId="412E898E" w14:textId="77777777" w:rsidR="00494D6A" w:rsidRDefault="001430C1">
            <w:r>
              <w:t>CNN</w:t>
            </w:r>
          </w:p>
        </w:tc>
        <w:tc>
          <w:tcPr>
            <w:tcW w:w="0" w:type="auto"/>
            <w:tcBorders>
              <w:top w:val="single" w:sz="1" w:space="0" w:color="000000"/>
              <w:left w:val="single" w:sz="1" w:space="0" w:color="000000"/>
              <w:bottom w:val="single" w:sz="1" w:space="0" w:color="000000"/>
              <w:right w:val="single" w:sz="1" w:space="0" w:color="000000"/>
            </w:tcBorders>
          </w:tcPr>
          <w:p w14:paraId="412E898F" w14:textId="77777777" w:rsidR="00494D6A" w:rsidRDefault="001430C1">
            <w:r>
              <w:t>60K images</w:t>
            </w:r>
          </w:p>
        </w:tc>
        <w:tc>
          <w:tcPr>
            <w:tcW w:w="0" w:type="auto"/>
            <w:tcBorders>
              <w:top w:val="single" w:sz="1" w:space="0" w:color="000000"/>
              <w:left w:val="single" w:sz="1" w:space="0" w:color="000000"/>
              <w:bottom w:val="single" w:sz="1" w:space="0" w:color="000000"/>
              <w:right w:val="single" w:sz="1" w:space="0" w:color="000000"/>
            </w:tcBorders>
          </w:tcPr>
          <w:p w14:paraId="412E8990" w14:textId="77777777" w:rsidR="00494D6A" w:rsidRDefault="001430C1">
            <w:r>
              <w:t>100</w:t>
            </w:r>
          </w:p>
        </w:tc>
        <w:tc>
          <w:tcPr>
            <w:tcW w:w="0" w:type="auto"/>
            <w:tcBorders>
              <w:top w:val="single" w:sz="1" w:space="0" w:color="000000"/>
              <w:left w:val="single" w:sz="1" w:space="0" w:color="000000"/>
              <w:bottom w:val="single" w:sz="1" w:space="0" w:color="000000"/>
              <w:right w:val="single" w:sz="1" w:space="0" w:color="000000"/>
            </w:tcBorders>
          </w:tcPr>
          <w:p w14:paraId="412E8991" w14:textId="77777777" w:rsidR="00494D6A" w:rsidRDefault="001430C1">
            <w:r>
              <w:t>90%</w:t>
            </w:r>
          </w:p>
        </w:tc>
        <w:tc>
          <w:tcPr>
            <w:tcW w:w="0" w:type="auto"/>
            <w:tcBorders>
              <w:top w:val="single" w:sz="1" w:space="0" w:color="000000"/>
              <w:left w:val="single" w:sz="1" w:space="0" w:color="000000"/>
              <w:bottom w:val="single" w:sz="1" w:space="0" w:color="000000"/>
              <w:right w:val="single" w:sz="1" w:space="0" w:color="000000"/>
            </w:tcBorders>
          </w:tcPr>
          <w:p w14:paraId="412E8992" w14:textId="77777777" w:rsidR="00494D6A" w:rsidRDefault="001430C1">
            <w:r>
              <w:t>Activation clustering</w:t>
            </w:r>
          </w:p>
        </w:tc>
        <w:tc>
          <w:tcPr>
            <w:tcW w:w="0" w:type="auto"/>
            <w:tcBorders>
              <w:top w:val="single" w:sz="1" w:space="0" w:color="000000"/>
              <w:left w:val="single" w:sz="1" w:space="0" w:color="000000"/>
              <w:bottom w:val="single" w:sz="1" w:space="0" w:color="000000"/>
              <w:right w:val="single" w:sz="1" w:space="0" w:color="000000"/>
            </w:tcBorders>
          </w:tcPr>
          <w:p w14:paraId="412E8993" w14:textId="77777777" w:rsidR="00494D6A" w:rsidRDefault="001430C1">
            <w:r>
              <w:t>[S65]</w:t>
            </w:r>
          </w:p>
        </w:tc>
      </w:tr>
      <w:tr w:rsidR="00494D6A" w14:paraId="412E899E" w14:textId="77777777" w:rsidTr="005F409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2E8995" w14:textId="77777777" w:rsidR="00494D6A" w:rsidRDefault="001430C1">
            <w:r>
              <w:t>Koh et al.</w:t>
            </w:r>
          </w:p>
        </w:tc>
        <w:tc>
          <w:tcPr>
            <w:tcW w:w="0" w:type="auto"/>
            <w:tcBorders>
              <w:top w:val="single" w:sz="1" w:space="0" w:color="000000"/>
              <w:left w:val="single" w:sz="1" w:space="0" w:color="000000"/>
              <w:bottom w:val="single" w:sz="1" w:space="0" w:color="000000"/>
              <w:right w:val="single" w:sz="1" w:space="0" w:color="000000"/>
            </w:tcBorders>
          </w:tcPr>
          <w:p w14:paraId="412E8996" w14:textId="77777777" w:rsidR="00494D6A" w:rsidRDefault="001430C1">
            <w:r>
              <w:t>2018</w:t>
            </w:r>
          </w:p>
        </w:tc>
        <w:tc>
          <w:tcPr>
            <w:tcW w:w="0" w:type="auto"/>
            <w:tcBorders>
              <w:top w:val="single" w:sz="1" w:space="0" w:color="000000"/>
              <w:left w:val="single" w:sz="1" w:space="0" w:color="000000"/>
              <w:bottom w:val="single" w:sz="1" w:space="0" w:color="000000"/>
              <w:right w:val="single" w:sz="1" w:space="0" w:color="000000"/>
            </w:tcBorders>
          </w:tcPr>
          <w:p w14:paraId="412E8997" w14:textId="77777777" w:rsidR="00494D6A" w:rsidRDefault="001430C1">
            <w:r>
              <w:t>Stronger data poisoning</w:t>
            </w:r>
          </w:p>
        </w:tc>
        <w:tc>
          <w:tcPr>
            <w:tcW w:w="0" w:type="auto"/>
            <w:tcBorders>
              <w:top w:val="single" w:sz="1" w:space="0" w:color="000000"/>
              <w:left w:val="single" w:sz="1" w:space="0" w:color="000000"/>
              <w:bottom w:val="single" w:sz="1" w:space="0" w:color="000000"/>
              <w:right w:val="single" w:sz="1" w:space="0" w:color="000000"/>
            </w:tcBorders>
          </w:tcPr>
          <w:p w14:paraId="412E8998" w14:textId="77777777" w:rsidR="00494D6A" w:rsidRDefault="001430C1">
            <w:r>
              <w:t>DNN</w:t>
            </w:r>
          </w:p>
        </w:tc>
        <w:tc>
          <w:tcPr>
            <w:tcW w:w="0" w:type="auto"/>
            <w:tcBorders>
              <w:top w:val="single" w:sz="1" w:space="0" w:color="000000"/>
              <w:left w:val="single" w:sz="1" w:space="0" w:color="000000"/>
              <w:bottom w:val="single" w:sz="1" w:space="0" w:color="000000"/>
              <w:right w:val="single" w:sz="1" w:space="0" w:color="000000"/>
            </w:tcBorders>
          </w:tcPr>
          <w:p w14:paraId="412E8999" w14:textId="77777777" w:rsidR="00494D6A" w:rsidRDefault="001430C1">
            <w:r>
              <w:t>40K images</w:t>
            </w:r>
          </w:p>
        </w:tc>
        <w:tc>
          <w:tcPr>
            <w:tcW w:w="0" w:type="auto"/>
            <w:tcBorders>
              <w:top w:val="single" w:sz="1" w:space="0" w:color="000000"/>
              <w:left w:val="single" w:sz="1" w:space="0" w:color="000000"/>
              <w:bottom w:val="single" w:sz="1" w:space="0" w:color="000000"/>
              <w:right w:val="single" w:sz="1" w:space="0" w:color="000000"/>
            </w:tcBorders>
          </w:tcPr>
          <w:p w14:paraId="412E899A" w14:textId="77777777" w:rsidR="00494D6A" w:rsidRDefault="001430C1">
            <w:r>
              <w:t>100-500</w:t>
            </w:r>
          </w:p>
        </w:tc>
        <w:tc>
          <w:tcPr>
            <w:tcW w:w="0" w:type="auto"/>
            <w:tcBorders>
              <w:top w:val="single" w:sz="1" w:space="0" w:color="000000"/>
              <w:left w:val="single" w:sz="1" w:space="0" w:color="000000"/>
              <w:bottom w:val="single" w:sz="1" w:space="0" w:color="000000"/>
              <w:right w:val="single" w:sz="1" w:space="0" w:color="000000"/>
            </w:tcBorders>
          </w:tcPr>
          <w:p w14:paraId="412E899B" w14:textId="77777777" w:rsidR="00494D6A" w:rsidRDefault="001430C1">
            <w:r>
              <w:t>70-85%</w:t>
            </w:r>
          </w:p>
        </w:tc>
        <w:tc>
          <w:tcPr>
            <w:tcW w:w="0" w:type="auto"/>
            <w:tcBorders>
              <w:top w:val="single" w:sz="1" w:space="0" w:color="000000"/>
              <w:left w:val="single" w:sz="1" w:space="0" w:color="000000"/>
              <w:bottom w:val="single" w:sz="1" w:space="0" w:color="000000"/>
              <w:right w:val="single" w:sz="1" w:space="0" w:color="000000"/>
            </w:tcBorders>
          </w:tcPr>
          <w:p w14:paraId="412E899C" w14:textId="77777777" w:rsidR="00494D6A" w:rsidRDefault="001430C1">
            <w:r>
              <w:t>Data sanitization (failed)</w:t>
            </w:r>
          </w:p>
        </w:tc>
        <w:tc>
          <w:tcPr>
            <w:tcW w:w="0" w:type="auto"/>
            <w:tcBorders>
              <w:top w:val="single" w:sz="1" w:space="0" w:color="000000"/>
              <w:left w:val="single" w:sz="1" w:space="0" w:color="000000"/>
              <w:bottom w:val="single" w:sz="1" w:space="0" w:color="000000"/>
              <w:right w:val="single" w:sz="1" w:space="0" w:color="000000"/>
            </w:tcBorders>
          </w:tcPr>
          <w:p w14:paraId="412E899D" w14:textId="77777777" w:rsidR="00494D6A" w:rsidRDefault="001430C1">
            <w:r>
              <w:t>[S44]</w:t>
            </w:r>
          </w:p>
        </w:tc>
      </w:tr>
      <w:tr w:rsidR="00494D6A" w14:paraId="412E89A8" w14:textId="77777777" w:rsidTr="005F409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2E899F" w14:textId="77777777" w:rsidR="00494D6A" w:rsidRDefault="001430C1">
            <w:r>
              <w:lastRenderedPageBreak/>
              <w:t>Munoz-Gonzalez et al.</w:t>
            </w:r>
          </w:p>
        </w:tc>
        <w:tc>
          <w:tcPr>
            <w:tcW w:w="0" w:type="auto"/>
            <w:tcBorders>
              <w:top w:val="single" w:sz="1" w:space="0" w:color="000000"/>
              <w:left w:val="single" w:sz="1" w:space="0" w:color="000000"/>
              <w:bottom w:val="single" w:sz="1" w:space="0" w:color="000000"/>
              <w:right w:val="single" w:sz="1" w:space="0" w:color="000000"/>
            </w:tcBorders>
          </w:tcPr>
          <w:p w14:paraId="412E89A0" w14:textId="77777777" w:rsidR="00494D6A" w:rsidRDefault="001430C1">
            <w:r>
              <w:t>2017</w:t>
            </w:r>
          </w:p>
        </w:tc>
        <w:tc>
          <w:tcPr>
            <w:tcW w:w="0" w:type="auto"/>
            <w:tcBorders>
              <w:top w:val="single" w:sz="1" w:space="0" w:color="000000"/>
              <w:left w:val="single" w:sz="1" w:space="0" w:color="000000"/>
              <w:bottom w:val="single" w:sz="1" w:space="0" w:color="000000"/>
              <w:right w:val="single" w:sz="1" w:space="0" w:color="000000"/>
            </w:tcBorders>
          </w:tcPr>
          <w:p w14:paraId="412E89A1" w14:textId="77777777" w:rsidR="00494D6A" w:rsidRDefault="001430C1">
            <w:r>
              <w:t>Back-gradient optimization</w:t>
            </w:r>
          </w:p>
        </w:tc>
        <w:tc>
          <w:tcPr>
            <w:tcW w:w="0" w:type="auto"/>
            <w:tcBorders>
              <w:top w:val="single" w:sz="1" w:space="0" w:color="000000"/>
              <w:left w:val="single" w:sz="1" w:space="0" w:color="000000"/>
              <w:bottom w:val="single" w:sz="1" w:space="0" w:color="000000"/>
              <w:right w:val="single" w:sz="1" w:space="0" w:color="000000"/>
            </w:tcBorders>
          </w:tcPr>
          <w:p w14:paraId="412E89A2" w14:textId="77777777" w:rsidR="00494D6A" w:rsidRDefault="001430C1">
            <w:r>
              <w:t>DNN</w:t>
            </w:r>
          </w:p>
        </w:tc>
        <w:tc>
          <w:tcPr>
            <w:tcW w:w="0" w:type="auto"/>
            <w:tcBorders>
              <w:top w:val="single" w:sz="1" w:space="0" w:color="000000"/>
              <w:left w:val="single" w:sz="1" w:space="0" w:color="000000"/>
              <w:bottom w:val="single" w:sz="1" w:space="0" w:color="000000"/>
              <w:right w:val="single" w:sz="1" w:space="0" w:color="000000"/>
            </w:tcBorders>
          </w:tcPr>
          <w:p w14:paraId="412E89A3" w14:textId="77777777" w:rsidR="00494D6A" w:rsidRDefault="001430C1">
            <w:r>
              <w:t>50K images</w:t>
            </w:r>
          </w:p>
        </w:tc>
        <w:tc>
          <w:tcPr>
            <w:tcW w:w="0" w:type="auto"/>
            <w:tcBorders>
              <w:top w:val="single" w:sz="1" w:space="0" w:color="000000"/>
              <w:left w:val="single" w:sz="1" w:space="0" w:color="000000"/>
              <w:bottom w:val="single" w:sz="1" w:space="0" w:color="000000"/>
              <w:right w:val="single" w:sz="1" w:space="0" w:color="000000"/>
            </w:tcBorders>
          </w:tcPr>
          <w:p w14:paraId="412E89A4" w14:textId="77777777" w:rsidR="00494D6A" w:rsidRDefault="001430C1">
            <w:r>
              <w:t>200-400</w:t>
            </w:r>
          </w:p>
        </w:tc>
        <w:tc>
          <w:tcPr>
            <w:tcW w:w="0" w:type="auto"/>
            <w:tcBorders>
              <w:top w:val="single" w:sz="1" w:space="0" w:color="000000"/>
              <w:left w:val="single" w:sz="1" w:space="0" w:color="000000"/>
              <w:bottom w:val="single" w:sz="1" w:space="0" w:color="000000"/>
              <w:right w:val="single" w:sz="1" w:space="0" w:color="000000"/>
            </w:tcBorders>
          </w:tcPr>
          <w:p w14:paraId="412E89A5" w14:textId="77777777" w:rsidR="00494D6A" w:rsidRDefault="001430C1">
            <w:r>
              <w:t>65-80%</w:t>
            </w:r>
          </w:p>
        </w:tc>
        <w:tc>
          <w:tcPr>
            <w:tcW w:w="0" w:type="auto"/>
            <w:tcBorders>
              <w:top w:val="single" w:sz="1" w:space="0" w:color="000000"/>
              <w:left w:val="single" w:sz="1" w:space="0" w:color="000000"/>
              <w:bottom w:val="single" w:sz="1" w:space="0" w:color="000000"/>
              <w:right w:val="single" w:sz="1" w:space="0" w:color="000000"/>
            </w:tcBorders>
          </w:tcPr>
          <w:p w14:paraId="412E89A6" w14:textId="77777777" w:rsidR="00494D6A" w:rsidRDefault="001430C1">
            <w:r>
              <w:t>None</w:t>
            </w:r>
          </w:p>
        </w:tc>
        <w:tc>
          <w:tcPr>
            <w:tcW w:w="0" w:type="auto"/>
            <w:tcBorders>
              <w:top w:val="single" w:sz="1" w:space="0" w:color="000000"/>
              <w:left w:val="single" w:sz="1" w:space="0" w:color="000000"/>
              <w:bottom w:val="single" w:sz="1" w:space="0" w:color="000000"/>
              <w:right w:val="single" w:sz="1" w:space="0" w:color="000000"/>
            </w:tcBorders>
          </w:tcPr>
          <w:p w14:paraId="412E89A7" w14:textId="77777777" w:rsidR="00494D6A" w:rsidRDefault="001430C1">
            <w:r>
              <w:t>[S58]</w:t>
            </w:r>
          </w:p>
        </w:tc>
      </w:tr>
    </w:tbl>
    <w:p w14:paraId="412E89A9" w14:textId="77777777" w:rsidR="00494D6A" w:rsidRDefault="001430C1">
      <w:pPr>
        <w:spacing w:before="300" w:after="120"/>
      </w:pPr>
      <w:r>
        <w:rPr>
          <w:b/>
          <w:bCs/>
        </w:rPr>
        <w:t>Federated Learning Attacks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3"/>
        <w:gridCol w:w="943"/>
        <w:gridCol w:w="1976"/>
        <w:gridCol w:w="1842"/>
        <w:gridCol w:w="1460"/>
        <w:gridCol w:w="1287"/>
        <w:gridCol w:w="1287"/>
        <w:gridCol w:w="1976"/>
        <w:gridCol w:w="952"/>
      </w:tblGrid>
      <w:tr w:rsidR="00494D6A" w14:paraId="412E89B3" w14:textId="77777777" w:rsidTr="005F4094">
        <w:tblPrEx>
          <w:tblCellMar>
            <w:top w:w="0" w:type="dxa"/>
            <w:bottom w:w="0" w:type="dxa"/>
          </w:tblCellMar>
        </w:tblPrEx>
        <w:trPr>
          <w:tblHeader/>
        </w:trPr>
        <w:tc>
          <w:tcPr>
            <w:tcW w:w="800" w:type="pct"/>
            <w:tcBorders>
              <w:top w:val="single" w:sz="1" w:space="0" w:color="000000"/>
              <w:left w:val="single" w:sz="1" w:space="0" w:color="000000"/>
              <w:bottom w:val="single" w:sz="1" w:space="0" w:color="000000"/>
              <w:right w:val="single" w:sz="1" w:space="0" w:color="000000"/>
            </w:tcBorders>
          </w:tcPr>
          <w:p w14:paraId="412E89AA" w14:textId="77777777" w:rsidR="00494D6A" w:rsidRDefault="001430C1">
            <w:pPr>
              <w:jc w:val="center"/>
            </w:pPr>
            <w:r>
              <w:rPr>
                <w:b/>
                <w:bCs/>
                <w:sz w:val="18"/>
                <w:szCs w:val="18"/>
              </w:rPr>
              <w:t>Study</w:t>
            </w:r>
          </w:p>
        </w:tc>
        <w:tc>
          <w:tcPr>
            <w:tcW w:w="338" w:type="pct"/>
            <w:tcBorders>
              <w:top w:val="single" w:sz="1" w:space="0" w:color="000000"/>
              <w:left w:val="single" w:sz="1" w:space="0" w:color="000000"/>
              <w:bottom w:val="single" w:sz="1" w:space="0" w:color="000000"/>
              <w:right w:val="single" w:sz="1" w:space="0" w:color="000000"/>
            </w:tcBorders>
          </w:tcPr>
          <w:p w14:paraId="412E89AB" w14:textId="77777777" w:rsidR="00494D6A" w:rsidRDefault="001430C1">
            <w:pPr>
              <w:jc w:val="center"/>
            </w:pPr>
            <w:r>
              <w:rPr>
                <w:b/>
                <w:bCs/>
                <w:sz w:val="18"/>
                <w:szCs w:val="18"/>
              </w:rPr>
              <w:t>Year</w:t>
            </w:r>
          </w:p>
        </w:tc>
        <w:tc>
          <w:tcPr>
            <w:tcW w:w="708" w:type="pct"/>
            <w:tcBorders>
              <w:top w:val="single" w:sz="1" w:space="0" w:color="000000"/>
              <w:left w:val="single" w:sz="1" w:space="0" w:color="000000"/>
              <w:bottom w:val="single" w:sz="1" w:space="0" w:color="000000"/>
              <w:right w:val="single" w:sz="1" w:space="0" w:color="000000"/>
            </w:tcBorders>
          </w:tcPr>
          <w:p w14:paraId="412E89AC" w14:textId="77777777" w:rsidR="00494D6A" w:rsidRDefault="001430C1">
            <w:pPr>
              <w:jc w:val="center"/>
            </w:pPr>
            <w:r>
              <w:rPr>
                <w:b/>
                <w:bCs/>
                <w:sz w:val="18"/>
                <w:szCs w:val="18"/>
              </w:rPr>
              <w:t>Attack Type</w:t>
            </w:r>
          </w:p>
        </w:tc>
        <w:tc>
          <w:tcPr>
            <w:tcW w:w="660" w:type="pct"/>
            <w:tcBorders>
              <w:top w:val="single" w:sz="1" w:space="0" w:color="000000"/>
              <w:left w:val="single" w:sz="1" w:space="0" w:color="000000"/>
              <w:bottom w:val="single" w:sz="1" w:space="0" w:color="000000"/>
              <w:right w:val="single" w:sz="1" w:space="0" w:color="000000"/>
            </w:tcBorders>
          </w:tcPr>
          <w:p w14:paraId="412E89AD" w14:textId="77777777" w:rsidR="00494D6A" w:rsidRDefault="001430C1">
            <w:pPr>
              <w:jc w:val="center"/>
            </w:pPr>
            <w:r>
              <w:rPr>
                <w:b/>
                <w:bCs/>
                <w:sz w:val="18"/>
                <w:szCs w:val="18"/>
              </w:rPr>
              <w:t>Architecture</w:t>
            </w:r>
          </w:p>
        </w:tc>
        <w:tc>
          <w:tcPr>
            <w:tcW w:w="523" w:type="pct"/>
            <w:tcBorders>
              <w:top w:val="single" w:sz="1" w:space="0" w:color="000000"/>
              <w:left w:val="single" w:sz="1" w:space="0" w:color="000000"/>
              <w:bottom w:val="single" w:sz="1" w:space="0" w:color="000000"/>
              <w:right w:val="single" w:sz="1" w:space="0" w:color="000000"/>
            </w:tcBorders>
          </w:tcPr>
          <w:p w14:paraId="412E89AE" w14:textId="77777777" w:rsidR="00494D6A" w:rsidRDefault="001430C1">
            <w:pPr>
              <w:jc w:val="center"/>
            </w:pPr>
            <w:r>
              <w:rPr>
                <w:b/>
                <w:bCs/>
                <w:sz w:val="18"/>
                <w:szCs w:val="18"/>
              </w:rPr>
              <w:t>Dataset Size</w:t>
            </w:r>
          </w:p>
        </w:tc>
        <w:tc>
          <w:tcPr>
            <w:tcW w:w="461" w:type="pct"/>
            <w:tcBorders>
              <w:top w:val="single" w:sz="1" w:space="0" w:color="000000"/>
              <w:left w:val="single" w:sz="1" w:space="0" w:color="000000"/>
              <w:bottom w:val="single" w:sz="1" w:space="0" w:color="000000"/>
              <w:right w:val="single" w:sz="1" w:space="0" w:color="000000"/>
            </w:tcBorders>
          </w:tcPr>
          <w:p w14:paraId="412E89AF" w14:textId="77777777" w:rsidR="00494D6A" w:rsidRDefault="001430C1">
            <w:pPr>
              <w:jc w:val="center"/>
            </w:pPr>
            <w:r>
              <w:rPr>
                <w:b/>
                <w:bCs/>
                <w:sz w:val="18"/>
                <w:szCs w:val="18"/>
              </w:rPr>
              <w:t>Poisoned Samples</w:t>
            </w:r>
          </w:p>
        </w:tc>
        <w:tc>
          <w:tcPr>
            <w:tcW w:w="461" w:type="pct"/>
            <w:tcBorders>
              <w:top w:val="single" w:sz="1" w:space="0" w:color="000000"/>
              <w:left w:val="single" w:sz="1" w:space="0" w:color="000000"/>
              <w:bottom w:val="single" w:sz="1" w:space="0" w:color="000000"/>
              <w:right w:val="single" w:sz="1" w:space="0" w:color="000000"/>
            </w:tcBorders>
          </w:tcPr>
          <w:p w14:paraId="412E89B0" w14:textId="77777777" w:rsidR="00494D6A" w:rsidRDefault="001430C1">
            <w:pPr>
              <w:jc w:val="center"/>
            </w:pPr>
            <w:r>
              <w:rPr>
                <w:b/>
                <w:bCs/>
                <w:sz w:val="18"/>
                <w:szCs w:val="18"/>
              </w:rPr>
              <w:t>Success Rate</w:t>
            </w:r>
          </w:p>
        </w:tc>
        <w:tc>
          <w:tcPr>
            <w:tcW w:w="708" w:type="pct"/>
            <w:tcBorders>
              <w:top w:val="single" w:sz="1" w:space="0" w:color="000000"/>
              <w:left w:val="single" w:sz="1" w:space="0" w:color="000000"/>
              <w:bottom w:val="single" w:sz="1" w:space="0" w:color="000000"/>
              <w:right w:val="single" w:sz="1" w:space="0" w:color="000000"/>
            </w:tcBorders>
          </w:tcPr>
          <w:p w14:paraId="412E89B1" w14:textId="77777777" w:rsidR="00494D6A" w:rsidRDefault="001430C1">
            <w:pPr>
              <w:jc w:val="center"/>
            </w:pPr>
            <w:r>
              <w:rPr>
                <w:b/>
                <w:bCs/>
                <w:sz w:val="18"/>
                <w:szCs w:val="18"/>
              </w:rPr>
              <w:t>Defense Tested</w:t>
            </w:r>
          </w:p>
        </w:tc>
        <w:tc>
          <w:tcPr>
            <w:tcW w:w="341" w:type="pct"/>
            <w:tcBorders>
              <w:top w:val="single" w:sz="1" w:space="0" w:color="000000"/>
              <w:left w:val="single" w:sz="1" w:space="0" w:color="000000"/>
              <w:bottom w:val="single" w:sz="1" w:space="0" w:color="000000"/>
              <w:right w:val="single" w:sz="1" w:space="0" w:color="000000"/>
            </w:tcBorders>
          </w:tcPr>
          <w:p w14:paraId="412E89B2" w14:textId="77777777" w:rsidR="00494D6A" w:rsidRDefault="001430C1">
            <w:pPr>
              <w:jc w:val="center"/>
            </w:pPr>
            <w:r>
              <w:rPr>
                <w:b/>
                <w:bCs/>
                <w:sz w:val="18"/>
                <w:szCs w:val="18"/>
              </w:rPr>
              <w:t>Ref</w:t>
            </w:r>
          </w:p>
        </w:tc>
      </w:tr>
      <w:tr w:rsidR="00494D6A" w14:paraId="412E89BD" w14:textId="77777777" w:rsidTr="005F4094">
        <w:tblPrEx>
          <w:tblCellMar>
            <w:top w:w="0" w:type="dxa"/>
            <w:bottom w:w="0" w:type="dxa"/>
          </w:tblCellMar>
        </w:tblPrEx>
        <w:tc>
          <w:tcPr>
            <w:tcW w:w="800" w:type="pct"/>
            <w:tcBorders>
              <w:top w:val="single" w:sz="1" w:space="0" w:color="000000"/>
              <w:left w:val="single" w:sz="1" w:space="0" w:color="000000"/>
              <w:bottom w:val="single" w:sz="1" w:space="0" w:color="000000"/>
              <w:right w:val="single" w:sz="1" w:space="0" w:color="000000"/>
            </w:tcBorders>
          </w:tcPr>
          <w:p w14:paraId="412E89B4" w14:textId="77777777" w:rsidR="00494D6A" w:rsidRDefault="001430C1">
            <w:r>
              <w:t>Bagdasaryan et al.</w:t>
            </w:r>
          </w:p>
        </w:tc>
        <w:tc>
          <w:tcPr>
            <w:tcW w:w="338" w:type="pct"/>
            <w:tcBorders>
              <w:top w:val="single" w:sz="1" w:space="0" w:color="000000"/>
              <w:left w:val="single" w:sz="1" w:space="0" w:color="000000"/>
              <w:bottom w:val="single" w:sz="1" w:space="0" w:color="000000"/>
              <w:right w:val="single" w:sz="1" w:space="0" w:color="000000"/>
            </w:tcBorders>
          </w:tcPr>
          <w:p w14:paraId="412E89B5" w14:textId="77777777" w:rsidR="00494D6A" w:rsidRDefault="001430C1">
            <w:r>
              <w:t>2020</w:t>
            </w:r>
          </w:p>
        </w:tc>
        <w:tc>
          <w:tcPr>
            <w:tcW w:w="708" w:type="pct"/>
            <w:tcBorders>
              <w:top w:val="single" w:sz="1" w:space="0" w:color="000000"/>
              <w:left w:val="single" w:sz="1" w:space="0" w:color="000000"/>
              <w:bottom w:val="single" w:sz="1" w:space="0" w:color="000000"/>
              <w:right w:val="single" w:sz="1" w:space="0" w:color="000000"/>
            </w:tcBorders>
          </w:tcPr>
          <w:p w14:paraId="412E89B6" w14:textId="77777777" w:rsidR="00494D6A" w:rsidRDefault="001430C1">
            <w:r>
              <w:t>FL backdoor attack</w:t>
            </w:r>
          </w:p>
        </w:tc>
        <w:tc>
          <w:tcPr>
            <w:tcW w:w="660" w:type="pct"/>
            <w:tcBorders>
              <w:top w:val="single" w:sz="1" w:space="0" w:color="000000"/>
              <w:left w:val="single" w:sz="1" w:space="0" w:color="000000"/>
              <w:bottom w:val="single" w:sz="1" w:space="0" w:color="000000"/>
              <w:right w:val="single" w:sz="1" w:space="0" w:color="000000"/>
            </w:tcBorders>
          </w:tcPr>
          <w:p w14:paraId="412E89B7" w14:textId="77777777" w:rsidR="00494D6A" w:rsidRDefault="001430C1">
            <w:r>
              <w:t>LSTM</w:t>
            </w:r>
          </w:p>
        </w:tc>
        <w:tc>
          <w:tcPr>
            <w:tcW w:w="523" w:type="pct"/>
            <w:tcBorders>
              <w:top w:val="single" w:sz="1" w:space="0" w:color="000000"/>
              <w:left w:val="single" w:sz="1" w:space="0" w:color="000000"/>
              <w:bottom w:val="single" w:sz="1" w:space="0" w:color="000000"/>
              <w:right w:val="single" w:sz="1" w:space="0" w:color="000000"/>
            </w:tcBorders>
          </w:tcPr>
          <w:p w14:paraId="412E89B8" w14:textId="77777777" w:rsidR="00494D6A" w:rsidRDefault="001430C1">
            <w:r>
              <w:t>80K samples</w:t>
            </w:r>
          </w:p>
        </w:tc>
        <w:tc>
          <w:tcPr>
            <w:tcW w:w="461" w:type="pct"/>
            <w:tcBorders>
              <w:top w:val="single" w:sz="1" w:space="0" w:color="000000"/>
              <w:left w:val="single" w:sz="1" w:space="0" w:color="000000"/>
              <w:bottom w:val="single" w:sz="1" w:space="0" w:color="000000"/>
              <w:right w:val="single" w:sz="1" w:space="0" w:color="000000"/>
            </w:tcBorders>
          </w:tcPr>
          <w:p w14:paraId="412E89B9" w14:textId="77777777" w:rsidR="00494D6A" w:rsidRDefault="001430C1">
            <w:r>
              <w:t>300</w:t>
            </w:r>
          </w:p>
        </w:tc>
        <w:tc>
          <w:tcPr>
            <w:tcW w:w="461" w:type="pct"/>
            <w:tcBorders>
              <w:top w:val="single" w:sz="1" w:space="0" w:color="000000"/>
              <w:left w:val="single" w:sz="1" w:space="0" w:color="000000"/>
              <w:bottom w:val="single" w:sz="1" w:space="0" w:color="000000"/>
              <w:right w:val="single" w:sz="1" w:space="0" w:color="000000"/>
            </w:tcBorders>
          </w:tcPr>
          <w:p w14:paraId="412E89BA" w14:textId="77777777" w:rsidR="00494D6A" w:rsidRDefault="001430C1">
            <w:r>
              <w:t>100%</w:t>
            </w:r>
          </w:p>
        </w:tc>
        <w:tc>
          <w:tcPr>
            <w:tcW w:w="708" w:type="pct"/>
            <w:tcBorders>
              <w:top w:val="single" w:sz="1" w:space="0" w:color="000000"/>
              <w:left w:val="single" w:sz="1" w:space="0" w:color="000000"/>
              <w:bottom w:val="single" w:sz="1" w:space="0" w:color="000000"/>
              <w:right w:val="single" w:sz="1" w:space="0" w:color="000000"/>
            </w:tcBorders>
          </w:tcPr>
          <w:p w14:paraId="412E89BB" w14:textId="77777777" w:rsidR="00494D6A" w:rsidRDefault="001430C1">
            <w:r>
              <w:t>None</w:t>
            </w:r>
          </w:p>
        </w:tc>
        <w:tc>
          <w:tcPr>
            <w:tcW w:w="341" w:type="pct"/>
            <w:tcBorders>
              <w:top w:val="single" w:sz="1" w:space="0" w:color="000000"/>
              <w:left w:val="single" w:sz="1" w:space="0" w:color="000000"/>
              <w:bottom w:val="single" w:sz="1" w:space="0" w:color="000000"/>
              <w:right w:val="single" w:sz="1" w:space="0" w:color="000000"/>
            </w:tcBorders>
          </w:tcPr>
          <w:p w14:paraId="412E89BC" w14:textId="77777777" w:rsidR="00494D6A" w:rsidRDefault="001430C1">
            <w:r>
              <w:t>[S9]</w:t>
            </w:r>
          </w:p>
        </w:tc>
      </w:tr>
      <w:tr w:rsidR="00494D6A" w14:paraId="412E89C7" w14:textId="77777777" w:rsidTr="005F4094">
        <w:tblPrEx>
          <w:tblCellMar>
            <w:top w:w="0" w:type="dxa"/>
            <w:bottom w:w="0" w:type="dxa"/>
          </w:tblCellMar>
        </w:tblPrEx>
        <w:tc>
          <w:tcPr>
            <w:tcW w:w="800" w:type="pct"/>
            <w:tcBorders>
              <w:top w:val="single" w:sz="1" w:space="0" w:color="000000"/>
              <w:left w:val="single" w:sz="1" w:space="0" w:color="000000"/>
              <w:bottom w:val="single" w:sz="1" w:space="0" w:color="000000"/>
              <w:right w:val="single" w:sz="1" w:space="0" w:color="000000"/>
            </w:tcBorders>
          </w:tcPr>
          <w:p w14:paraId="412E89BE" w14:textId="77777777" w:rsidR="00494D6A" w:rsidRDefault="001430C1">
            <w:r>
              <w:t>Xie et al.</w:t>
            </w:r>
          </w:p>
        </w:tc>
        <w:tc>
          <w:tcPr>
            <w:tcW w:w="338" w:type="pct"/>
            <w:tcBorders>
              <w:top w:val="single" w:sz="1" w:space="0" w:color="000000"/>
              <w:left w:val="single" w:sz="1" w:space="0" w:color="000000"/>
              <w:bottom w:val="single" w:sz="1" w:space="0" w:color="000000"/>
              <w:right w:val="single" w:sz="1" w:space="0" w:color="000000"/>
            </w:tcBorders>
          </w:tcPr>
          <w:p w14:paraId="412E89BF" w14:textId="77777777" w:rsidR="00494D6A" w:rsidRDefault="001430C1">
            <w:r>
              <w:t>2020</w:t>
            </w:r>
          </w:p>
        </w:tc>
        <w:tc>
          <w:tcPr>
            <w:tcW w:w="708" w:type="pct"/>
            <w:tcBorders>
              <w:top w:val="single" w:sz="1" w:space="0" w:color="000000"/>
              <w:left w:val="single" w:sz="1" w:space="0" w:color="000000"/>
              <w:bottom w:val="single" w:sz="1" w:space="0" w:color="000000"/>
              <w:right w:val="single" w:sz="1" w:space="0" w:color="000000"/>
            </w:tcBorders>
          </w:tcPr>
          <w:p w14:paraId="412E89C0" w14:textId="77777777" w:rsidR="00494D6A" w:rsidRDefault="001430C1">
            <w:r>
              <w:t>Distributed backdoor (DBA)</w:t>
            </w:r>
          </w:p>
        </w:tc>
        <w:tc>
          <w:tcPr>
            <w:tcW w:w="660" w:type="pct"/>
            <w:tcBorders>
              <w:top w:val="single" w:sz="1" w:space="0" w:color="000000"/>
              <w:left w:val="single" w:sz="1" w:space="0" w:color="000000"/>
              <w:bottom w:val="single" w:sz="1" w:space="0" w:color="000000"/>
              <w:right w:val="single" w:sz="1" w:space="0" w:color="000000"/>
            </w:tcBorders>
          </w:tcPr>
          <w:p w14:paraId="412E89C1" w14:textId="77777777" w:rsidR="00494D6A" w:rsidRDefault="001430C1">
            <w:r>
              <w:t>CNN (federated)</w:t>
            </w:r>
          </w:p>
        </w:tc>
        <w:tc>
          <w:tcPr>
            <w:tcW w:w="523" w:type="pct"/>
            <w:tcBorders>
              <w:top w:val="single" w:sz="1" w:space="0" w:color="000000"/>
              <w:left w:val="single" w:sz="1" w:space="0" w:color="000000"/>
              <w:bottom w:val="single" w:sz="1" w:space="0" w:color="000000"/>
              <w:right w:val="single" w:sz="1" w:space="0" w:color="000000"/>
            </w:tcBorders>
          </w:tcPr>
          <w:p w14:paraId="412E89C2" w14:textId="77777777" w:rsidR="00494D6A" w:rsidRDefault="001430C1">
            <w:r>
              <w:t>10K per client</w:t>
            </w:r>
          </w:p>
        </w:tc>
        <w:tc>
          <w:tcPr>
            <w:tcW w:w="461" w:type="pct"/>
            <w:tcBorders>
              <w:top w:val="single" w:sz="1" w:space="0" w:color="000000"/>
              <w:left w:val="single" w:sz="1" w:space="0" w:color="000000"/>
              <w:bottom w:val="single" w:sz="1" w:space="0" w:color="000000"/>
              <w:right w:val="single" w:sz="1" w:space="0" w:color="000000"/>
            </w:tcBorders>
          </w:tcPr>
          <w:p w14:paraId="412E89C3" w14:textId="77777777" w:rsidR="00494D6A" w:rsidRDefault="001430C1">
            <w:r>
              <w:t>250</w:t>
            </w:r>
          </w:p>
        </w:tc>
        <w:tc>
          <w:tcPr>
            <w:tcW w:w="461" w:type="pct"/>
            <w:tcBorders>
              <w:top w:val="single" w:sz="1" w:space="0" w:color="000000"/>
              <w:left w:val="single" w:sz="1" w:space="0" w:color="000000"/>
              <w:bottom w:val="single" w:sz="1" w:space="0" w:color="000000"/>
              <w:right w:val="single" w:sz="1" w:space="0" w:color="000000"/>
            </w:tcBorders>
          </w:tcPr>
          <w:p w14:paraId="412E89C4" w14:textId="77777777" w:rsidR="00494D6A" w:rsidRDefault="001430C1">
            <w:r>
              <w:t>85-95%</w:t>
            </w:r>
          </w:p>
        </w:tc>
        <w:tc>
          <w:tcPr>
            <w:tcW w:w="708" w:type="pct"/>
            <w:tcBorders>
              <w:top w:val="single" w:sz="1" w:space="0" w:color="000000"/>
              <w:left w:val="single" w:sz="1" w:space="0" w:color="000000"/>
              <w:bottom w:val="single" w:sz="1" w:space="0" w:color="000000"/>
              <w:right w:val="single" w:sz="1" w:space="0" w:color="000000"/>
            </w:tcBorders>
          </w:tcPr>
          <w:p w14:paraId="412E89C5" w14:textId="77777777" w:rsidR="00494D6A" w:rsidRDefault="001430C1">
            <w:r>
              <w:t>Norm clipping</w:t>
            </w:r>
          </w:p>
        </w:tc>
        <w:tc>
          <w:tcPr>
            <w:tcW w:w="341" w:type="pct"/>
            <w:tcBorders>
              <w:top w:val="single" w:sz="1" w:space="0" w:color="000000"/>
              <w:left w:val="single" w:sz="1" w:space="0" w:color="000000"/>
              <w:bottom w:val="single" w:sz="1" w:space="0" w:color="000000"/>
              <w:right w:val="single" w:sz="1" w:space="0" w:color="000000"/>
            </w:tcBorders>
          </w:tcPr>
          <w:p w14:paraId="412E89C6" w14:textId="77777777" w:rsidR="00494D6A" w:rsidRDefault="001430C1">
            <w:r>
              <w:t>[S67]</w:t>
            </w:r>
          </w:p>
        </w:tc>
      </w:tr>
      <w:tr w:rsidR="00494D6A" w14:paraId="412E89D1" w14:textId="77777777" w:rsidTr="005F4094">
        <w:tblPrEx>
          <w:tblCellMar>
            <w:top w:w="0" w:type="dxa"/>
            <w:bottom w:w="0" w:type="dxa"/>
          </w:tblCellMar>
        </w:tblPrEx>
        <w:tc>
          <w:tcPr>
            <w:tcW w:w="800" w:type="pct"/>
            <w:tcBorders>
              <w:top w:val="single" w:sz="1" w:space="0" w:color="000000"/>
              <w:left w:val="single" w:sz="1" w:space="0" w:color="000000"/>
              <w:bottom w:val="single" w:sz="1" w:space="0" w:color="000000"/>
              <w:right w:val="single" w:sz="1" w:space="0" w:color="000000"/>
            </w:tcBorders>
          </w:tcPr>
          <w:p w14:paraId="412E89C8" w14:textId="77777777" w:rsidR="00494D6A" w:rsidRDefault="001430C1">
            <w:r>
              <w:t>Zhang et al.</w:t>
            </w:r>
          </w:p>
        </w:tc>
        <w:tc>
          <w:tcPr>
            <w:tcW w:w="338" w:type="pct"/>
            <w:tcBorders>
              <w:top w:val="single" w:sz="1" w:space="0" w:color="000000"/>
              <w:left w:val="single" w:sz="1" w:space="0" w:color="000000"/>
              <w:bottom w:val="single" w:sz="1" w:space="0" w:color="000000"/>
              <w:right w:val="single" w:sz="1" w:space="0" w:color="000000"/>
            </w:tcBorders>
          </w:tcPr>
          <w:p w14:paraId="412E89C9" w14:textId="77777777" w:rsidR="00494D6A" w:rsidRDefault="001430C1">
            <w:r>
              <w:t>2019</w:t>
            </w:r>
          </w:p>
        </w:tc>
        <w:tc>
          <w:tcPr>
            <w:tcW w:w="708" w:type="pct"/>
            <w:tcBorders>
              <w:top w:val="single" w:sz="1" w:space="0" w:color="000000"/>
              <w:left w:val="single" w:sz="1" w:space="0" w:color="000000"/>
              <w:bottom w:val="single" w:sz="1" w:space="0" w:color="000000"/>
              <w:right w:val="single" w:sz="1" w:space="0" w:color="000000"/>
            </w:tcBorders>
          </w:tcPr>
          <w:p w14:paraId="412E89CA" w14:textId="77777777" w:rsidR="00494D6A" w:rsidRDefault="001430C1">
            <w:r>
              <w:t>GAN-based FL poisoning</w:t>
            </w:r>
          </w:p>
        </w:tc>
        <w:tc>
          <w:tcPr>
            <w:tcW w:w="660" w:type="pct"/>
            <w:tcBorders>
              <w:top w:val="single" w:sz="1" w:space="0" w:color="000000"/>
              <w:left w:val="single" w:sz="1" w:space="0" w:color="000000"/>
              <w:bottom w:val="single" w:sz="1" w:space="0" w:color="000000"/>
              <w:right w:val="single" w:sz="1" w:space="0" w:color="000000"/>
            </w:tcBorders>
          </w:tcPr>
          <w:p w14:paraId="412E89CB" w14:textId="77777777" w:rsidR="00494D6A" w:rsidRDefault="001430C1">
            <w:r>
              <w:t>CNN</w:t>
            </w:r>
          </w:p>
        </w:tc>
        <w:tc>
          <w:tcPr>
            <w:tcW w:w="523" w:type="pct"/>
            <w:tcBorders>
              <w:top w:val="single" w:sz="1" w:space="0" w:color="000000"/>
              <w:left w:val="single" w:sz="1" w:space="0" w:color="000000"/>
              <w:bottom w:val="single" w:sz="1" w:space="0" w:color="000000"/>
              <w:right w:val="single" w:sz="1" w:space="0" w:color="000000"/>
            </w:tcBorders>
          </w:tcPr>
          <w:p w14:paraId="412E89CC" w14:textId="77777777" w:rsidR="00494D6A" w:rsidRDefault="001430C1">
            <w:r>
              <w:t>60K images</w:t>
            </w:r>
          </w:p>
        </w:tc>
        <w:tc>
          <w:tcPr>
            <w:tcW w:w="461" w:type="pct"/>
            <w:tcBorders>
              <w:top w:val="single" w:sz="1" w:space="0" w:color="000000"/>
              <w:left w:val="single" w:sz="1" w:space="0" w:color="000000"/>
              <w:bottom w:val="single" w:sz="1" w:space="0" w:color="000000"/>
              <w:right w:val="single" w:sz="1" w:space="0" w:color="000000"/>
            </w:tcBorders>
          </w:tcPr>
          <w:p w14:paraId="412E89CD" w14:textId="77777777" w:rsidR="00494D6A" w:rsidRDefault="001430C1">
            <w:r>
              <w:t>400</w:t>
            </w:r>
          </w:p>
        </w:tc>
        <w:tc>
          <w:tcPr>
            <w:tcW w:w="461" w:type="pct"/>
            <w:tcBorders>
              <w:top w:val="single" w:sz="1" w:space="0" w:color="000000"/>
              <w:left w:val="single" w:sz="1" w:space="0" w:color="000000"/>
              <w:bottom w:val="single" w:sz="1" w:space="0" w:color="000000"/>
              <w:right w:val="single" w:sz="1" w:space="0" w:color="000000"/>
            </w:tcBorders>
          </w:tcPr>
          <w:p w14:paraId="412E89CE" w14:textId="77777777" w:rsidR="00494D6A" w:rsidRDefault="001430C1">
            <w:r>
              <w:t>80%</w:t>
            </w:r>
          </w:p>
        </w:tc>
        <w:tc>
          <w:tcPr>
            <w:tcW w:w="708" w:type="pct"/>
            <w:tcBorders>
              <w:top w:val="single" w:sz="1" w:space="0" w:color="000000"/>
              <w:left w:val="single" w:sz="1" w:space="0" w:color="000000"/>
              <w:bottom w:val="single" w:sz="1" w:space="0" w:color="000000"/>
              <w:right w:val="single" w:sz="1" w:space="0" w:color="000000"/>
            </w:tcBorders>
          </w:tcPr>
          <w:p w14:paraId="412E89CF" w14:textId="77777777" w:rsidR="00494D6A" w:rsidRDefault="001430C1">
            <w:r>
              <w:t>None</w:t>
            </w:r>
          </w:p>
        </w:tc>
        <w:tc>
          <w:tcPr>
            <w:tcW w:w="341" w:type="pct"/>
            <w:tcBorders>
              <w:top w:val="single" w:sz="1" w:space="0" w:color="000000"/>
              <w:left w:val="single" w:sz="1" w:space="0" w:color="000000"/>
              <w:bottom w:val="single" w:sz="1" w:space="0" w:color="000000"/>
              <w:right w:val="single" w:sz="1" w:space="0" w:color="000000"/>
            </w:tcBorders>
          </w:tcPr>
          <w:p w14:paraId="412E89D0" w14:textId="77777777" w:rsidR="00494D6A" w:rsidRDefault="001430C1">
            <w:r>
              <w:t>[S69]</w:t>
            </w:r>
          </w:p>
        </w:tc>
      </w:tr>
      <w:tr w:rsidR="00494D6A" w14:paraId="412E89DB" w14:textId="77777777" w:rsidTr="005F4094">
        <w:tblPrEx>
          <w:tblCellMar>
            <w:top w:w="0" w:type="dxa"/>
            <w:bottom w:w="0" w:type="dxa"/>
          </w:tblCellMar>
        </w:tblPrEx>
        <w:tc>
          <w:tcPr>
            <w:tcW w:w="800" w:type="pct"/>
            <w:tcBorders>
              <w:top w:val="single" w:sz="1" w:space="0" w:color="000000"/>
              <w:left w:val="single" w:sz="1" w:space="0" w:color="000000"/>
              <w:bottom w:val="single" w:sz="1" w:space="0" w:color="000000"/>
              <w:right w:val="single" w:sz="1" w:space="0" w:color="000000"/>
            </w:tcBorders>
          </w:tcPr>
          <w:p w14:paraId="412E89D2" w14:textId="77777777" w:rsidR="00494D6A" w:rsidRDefault="001430C1">
            <w:r>
              <w:t>Li et al.</w:t>
            </w:r>
          </w:p>
        </w:tc>
        <w:tc>
          <w:tcPr>
            <w:tcW w:w="338" w:type="pct"/>
            <w:tcBorders>
              <w:top w:val="single" w:sz="1" w:space="0" w:color="000000"/>
              <w:left w:val="single" w:sz="1" w:space="0" w:color="000000"/>
              <w:bottom w:val="single" w:sz="1" w:space="0" w:color="000000"/>
              <w:right w:val="single" w:sz="1" w:space="0" w:color="000000"/>
            </w:tcBorders>
          </w:tcPr>
          <w:p w14:paraId="412E89D3" w14:textId="77777777" w:rsidR="00494D6A" w:rsidRDefault="001430C1">
            <w:r>
              <w:t>2024</w:t>
            </w:r>
          </w:p>
        </w:tc>
        <w:tc>
          <w:tcPr>
            <w:tcW w:w="708" w:type="pct"/>
            <w:tcBorders>
              <w:top w:val="single" w:sz="1" w:space="0" w:color="000000"/>
              <w:left w:val="single" w:sz="1" w:space="0" w:color="000000"/>
              <w:bottom w:val="single" w:sz="1" w:space="0" w:color="000000"/>
              <w:right w:val="single" w:sz="1" w:space="0" w:color="000000"/>
            </w:tcBorders>
          </w:tcPr>
          <w:p w14:paraId="412E89D4" w14:textId="77777777" w:rsidR="00494D6A" w:rsidRDefault="001430C1">
            <w:r>
              <w:t>Parameter importance poisoning</w:t>
            </w:r>
          </w:p>
        </w:tc>
        <w:tc>
          <w:tcPr>
            <w:tcW w:w="660" w:type="pct"/>
            <w:tcBorders>
              <w:top w:val="single" w:sz="1" w:space="0" w:color="000000"/>
              <w:left w:val="single" w:sz="1" w:space="0" w:color="000000"/>
              <w:bottom w:val="single" w:sz="1" w:space="0" w:color="000000"/>
              <w:right w:val="single" w:sz="1" w:space="0" w:color="000000"/>
            </w:tcBorders>
          </w:tcPr>
          <w:p w14:paraId="412E89D5" w14:textId="77777777" w:rsidR="00494D6A" w:rsidRDefault="001430C1">
            <w:r>
              <w:t>CNN, ResNet</w:t>
            </w:r>
          </w:p>
        </w:tc>
        <w:tc>
          <w:tcPr>
            <w:tcW w:w="523" w:type="pct"/>
            <w:tcBorders>
              <w:top w:val="single" w:sz="1" w:space="0" w:color="000000"/>
              <w:left w:val="single" w:sz="1" w:space="0" w:color="000000"/>
              <w:bottom w:val="single" w:sz="1" w:space="0" w:color="000000"/>
              <w:right w:val="single" w:sz="1" w:space="0" w:color="000000"/>
            </w:tcBorders>
          </w:tcPr>
          <w:p w14:paraId="412E89D6" w14:textId="77777777" w:rsidR="00494D6A" w:rsidRDefault="001430C1">
            <w:r>
              <w:t>10K per client</w:t>
            </w:r>
          </w:p>
        </w:tc>
        <w:tc>
          <w:tcPr>
            <w:tcW w:w="461" w:type="pct"/>
            <w:tcBorders>
              <w:top w:val="single" w:sz="1" w:space="0" w:color="000000"/>
              <w:left w:val="single" w:sz="1" w:space="0" w:color="000000"/>
              <w:bottom w:val="single" w:sz="1" w:space="0" w:color="000000"/>
              <w:right w:val="single" w:sz="1" w:space="0" w:color="000000"/>
            </w:tcBorders>
          </w:tcPr>
          <w:p w14:paraId="412E89D7" w14:textId="77777777" w:rsidR="00494D6A" w:rsidRDefault="001430C1">
            <w:r>
              <w:t>200-350</w:t>
            </w:r>
          </w:p>
        </w:tc>
        <w:tc>
          <w:tcPr>
            <w:tcW w:w="461" w:type="pct"/>
            <w:tcBorders>
              <w:top w:val="single" w:sz="1" w:space="0" w:color="000000"/>
              <w:left w:val="single" w:sz="1" w:space="0" w:color="000000"/>
              <w:bottom w:val="single" w:sz="1" w:space="0" w:color="000000"/>
              <w:right w:val="single" w:sz="1" w:space="0" w:color="000000"/>
            </w:tcBorders>
          </w:tcPr>
          <w:p w14:paraId="412E89D8" w14:textId="77777777" w:rsidR="00494D6A" w:rsidRDefault="001430C1">
            <w:r>
              <w:t>70-90%</w:t>
            </w:r>
          </w:p>
        </w:tc>
        <w:tc>
          <w:tcPr>
            <w:tcW w:w="708" w:type="pct"/>
            <w:tcBorders>
              <w:top w:val="single" w:sz="1" w:space="0" w:color="000000"/>
              <w:left w:val="single" w:sz="1" w:space="0" w:color="000000"/>
              <w:bottom w:val="single" w:sz="1" w:space="0" w:color="000000"/>
              <w:right w:val="single" w:sz="1" w:space="0" w:color="000000"/>
            </w:tcBorders>
          </w:tcPr>
          <w:p w14:paraId="412E89D9" w14:textId="77777777" w:rsidR="00494D6A" w:rsidRDefault="001430C1">
            <w:r>
              <w:t>None</w:t>
            </w:r>
          </w:p>
        </w:tc>
        <w:tc>
          <w:tcPr>
            <w:tcW w:w="341" w:type="pct"/>
            <w:tcBorders>
              <w:top w:val="single" w:sz="1" w:space="0" w:color="000000"/>
              <w:left w:val="single" w:sz="1" w:space="0" w:color="000000"/>
              <w:bottom w:val="single" w:sz="1" w:space="0" w:color="000000"/>
              <w:right w:val="single" w:sz="1" w:space="0" w:color="000000"/>
            </w:tcBorders>
          </w:tcPr>
          <w:p w14:paraId="412E89DA" w14:textId="77777777" w:rsidR="00494D6A" w:rsidRDefault="001430C1">
            <w:r>
              <w:t>[S47]</w:t>
            </w:r>
          </w:p>
        </w:tc>
      </w:tr>
      <w:tr w:rsidR="00494D6A" w14:paraId="412E89E5" w14:textId="77777777" w:rsidTr="005F4094">
        <w:tblPrEx>
          <w:tblCellMar>
            <w:top w:w="0" w:type="dxa"/>
            <w:bottom w:w="0" w:type="dxa"/>
          </w:tblCellMar>
        </w:tblPrEx>
        <w:tc>
          <w:tcPr>
            <w:tcW w:w="800" w:type="pct"/>
            <w:tcBorders>
              <w:top w:val="single" w:sz="1" w:space="0" w:color="000000"/>
              <w:left w:val="single" w:sz="1" w:space="0" w:color="000000"/>
              <w:bottom w:val="single" w:sz="1" w:space="0" w:color="000000"/>
              <w:right w:val="single" w:sz="1" w:space="0" w:color="000000"/>
            </w:tcBorders>
          </w:tcPr>
          <w:p w14:paraId="412E89DC" w14:textId="77777777" w:rsidR="00494D6A" w:rsidRDefault="001430C1">
            <w:r>
              <w:t>Erbil &amp; Gursoy</w:t>
            </w:r>
          </w:p>
        </w:tc>
        <w:tc>
          <w:tcPr>
            <w:tcW w:w="338" w:type="pct"/>
            <w:tcBorders>
              <w:top w:val="single" w:sz="1" w:space="0" w:color="000000"/>
              <w:left w:val="single" w:sz="1" w:space="0" w:color="000000"/>
              <w:bottom w:val="single" w:sz="1" w:space="0" w:color="000000"/>
              <w:right w:val="single" w:sz="1" w:space="0" w:color="000000"/>
            </w:tcBorders>
          </w:tcPr>
          <w:p w14:paraId="412E89DD" w14:textId="77777777" w:rsidR="00494D6A" w:rsidRDefault="001430C1">
            <w:r>
              <w:t>2022</w:t>
            </w:r>
          </w:p>
        </w:tc>
        <w:tc>
          <w:tcPr>
            <w:tcW w:w="708" w:type="pct"/>
            <w:tcBorders>
              <w:top w:val="single" w:sz="1" w:space="0" w:color="000000"/>
              <w:left w:val="single" w:sz="1" w:space="0" w:color="000000"/>
              <w:bottom w:val="single" w:sz="1" w:space="0" w:color="000000"/>
              <w:right w:val="single" w:sz="1" w:space="0" w:color="000000"/>
            </w:tcBorders>
          </w:tcPr>
          <w:p w14:paraId="412E89DE" w14:textId="77777777" w:rsidR="00494D6A" w:rsidRDefault="001430C1">
            <w:r>
              <w:t>Targeted data poisoning</w:t>
            </w:r>
          </w:p>
        </w:tc>
        <w:tc>
          <w:tcPr>
            <w:tcW w:w="660" w:type="pct"/>
            <w:tcBorders>
              <w:top w:val="single" w:sz="1" w:space="0" w:color="000000"/>
              <w:left w:val="single" w:sz="1" w:space="0" w:color="000000"/>
              <w:bottom w:val="single" w:sz="1" w:space="0" w:color="000000"/>
              <w:right w:val="single" w:sz="1" w:space="0" w:color="000000"/>
            </w:tcBorders>
          </w:tcPr>
          <w:p w14:paraId="412E89DF" w14:textId="77777777" w:rsidR="00494D6A" w:rsidRDefault="001430C1">
            <w:r>
              <w:t>CNN (federated)</w:t>
            </w:r>
          </w:p>
        </w:tc>
        <w:tc>
          <w:tcPr>
            <w:tcW w:w="523" w:type="pct"/>
            <w:tcBorders>
              <w:top w:val="single" w:sz="1" w:space="0" w:color="000000"/>
              <w:left w:val="single" w:sz="1" w:space="0" w:color="000000"/>
              <w:bottom w:val="single" w:sz="1" w:space="0" w:color="000000"/>
              <w:right w:val="single" w:sz="1" w:space="0" w:color="000000"/>
            </w:tcBorders>
          </w:tcPr>
          <w:p w14:paraId="412E89E0" w14:textId="77777777" w:rsidR="00494D6A" w:rsidRDefault="001430C1">
            <w:r>
              <w:t>5K per client</w:t>
            </w:r>
          </w:p>
        </w:tc>
        <w:tc>
          <w:tcPr>
            <w:tcW w:w="461" w:type="pct"/>
            <w:tcBorders>
              <w:top w:val="single" w:sz="1" w:space="0" w:color="000000"/>
              <w:left w:val="single" w:sz="1" w:space="0" w:color="000000"/>
              <w:bottom w:val="single" w:sz="1" w:space="0" w:color="000000"/>
              <w:right w:val="single" w:sz="1" w:space="0" w:color="000000"/>
            </w:tcBorders>
          </w:tcPr>
          <w:p w14:paraId="412E89E1" w14:textId="77777777" w:rsidR="00494D6A" w:rsidRDefault="001430C1">
            <w:r>
              <w:t>150</w:t>
            </w:r>
          </w:p>
        </w:tc>
        <w:tc>
          <w:tcPr>
            <w:tcW w:w="461" w:type="pct"/>
            <w:tcBorders>
              <w:top w:val="single" w:sz="1" w:space="0" w:color="000000"/>
              <w:left w:val="single" w:sz="1" w:space="0" w:color="000000"/>
              <w:bottom w:val="single" w:sz="1" w:space="0" w:color="000000"/>
              <w:right w:val="single" w:sz="1" w:space="0" w:color="000000"/>
            </w:tcBorders>
          </w:tcPr>
          <w:p w14:paraId="412E89E2" w14:textId="77777777" w:rsidR="00494D6A" w:rsidRDefault="001430C1">
            <w:r>
              <w:t>60-75%</w:t>
            </w:r>
          </w:p>
        </w:tc>
        <w:tc>
          <w:tcPr>
            <w:tcW w:w="708" w:type="pct"/>
            <w:tcBorders>
              <w:top w:val="single" w:sz="1" w:space="0" w:color="000000"/>
              <w:left w:val="single" w:sz="1" w:space="0" w:color="000000"/>
              <w:bottom w:val="single" w:sz="1" w:space="0" w:color="000000"/>
              <w:right w:val="single" w:sz="1" w:space="0" w:color="000000"/>
            </w:tcBorders>
          </w:tcPr>
          <w:p w14:paraId="412E89E3" w14:textId="77777777" w:rsidR="00494D6A" w:rsidRDefault="001430C1">
            <w:r>
              <w:t>Cosine similarity</w:t>
            </w:r>
          </w:p>
        </w:tc>
        <w:tc>
          <w:tcPr>
            <w:tcW w:w="341" w:type="pct"/>
            <w:tcBorders>
              <w:top w:val="single" w:sz="1" w:space="0" w:color="000000"/>
              <w:left w:val="single" w:sz="1" w:space="0" w:color="000000"/>
              <w:bottom w:val="single" w:sz="1" w:space="0" w:color="000000"/>
              <w:right w:val="single" w:sz="1" w:space="0" w:color="000000"/>
            </w:tcBorders>
          </w:tcPr>
          <w:p w14:paraId="412E89E4" w14:textId="77777777" w:rsidR="00494D6A" w:rsidRDefault="001430C1">
            <w:r>
              <w:t>[S27]</w:t>
            </w:r>
          </w:p>
        </w:tc>
      </w:tr>
    </w:tbl>
    <w:p w14:paraId="412E89E6" w14:textId="77777777" w:rsidR="00494D6A" w:rsidRDefault="001430C1">
      <w:pPr>
        <w:spacing w:before="300" w:after="120"/>
      </w:pPr>
      <w:r>
        <w:rPr>
          <w:b/>
          <w:bCs/>
        </w:rPr>
        <w:t>Healthcare-Specific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98"/>
        <w:gridCol w:w="930"/>
        <w:gridCol w:w="1944"/>
        <w:gridCol w:w="1792"/>
        <w:gridCol w:w="1680"/>
        <w:gridCol w:w="1267"/>
        <w:gridCol w:w="1267"/>
        <w:gridCol w:w="1943"/>
        <w:gridCol w:w="935"/>
      </w:tblGrid>
      <w:tr w:rsidR="00494D6A" w14:paraId="412E89F0" w14:textId="77777777" w:rsidTr="005F4094">
        <w:tblPrEx>
          <w:tblCellMar>
            <w:top w:w="0" w:type="dxa"/>
            <w:bottom w:w="0" w:type="dxa"/>
          </w:tblCellMar>
        </w:tblPrEx>
        <w:trPr>
          <w:tblHeader/>
        </w:trPr>
        <w:tc>
          <w:tcPr>
            <w:tcW w:w="787" w:type="pct"/>
            <w:tcBorders>
              <w:top w:val="single" w:sz="1" w:space="0" w:color="000000"/>
              <w:left w:val="single" w:sz="1" w:space="0" w:color="000000"/>
              <w:bottom w:val="single" w:sz="1" w:space="0" w:color="000000"/>
              <w:right w:val="single" w:sz="1" w:space="0" w:color="000000"/>
            </w:tcBorders>
          </w:tcPr>
          <w:p w14:paraId="412E89E7" w14:textId="77777777" w:rsidR="00494D6A" w:rsidRDefault="001430C1">
            <w:pPr>
              <w:jc w:val="center"/>
            </w:pPr>
            <w:r>
              <w:rPr>
                <w:b/>
                <w:bCs/>
                <w:sz w:val="18"/>
                <w:szCs w:val="18"/>
              </w:rPr>
              <w:t>Study</w:t>
            </w:r>
          </w:p>
        </w:tc>
        <w:tc>
          <w:tcPr>
            <w:tcW w:w="333" w:type="pct"/>
            <w:tcBorders>
              <w:top w:val="single" w:sz="1" w:space="0" w:color="000000"/>
              <w:left w:val="single" w:sz="1" w:space="0" w:color="000000"/>
              <w:bottom w:val="single" w:sz="1" w:space="0" w:color="000000"/>
              <w:right w:val="single" w:sz="1" w:space="0" w:color="000000"/>
            </w:tcBorders>
          </w:tcPr>
          <w:p w14:paraId="412E89E8" w14:textId="77777777" w:rsidR="00494D6A" w:rsidRDefault="001430C1">
            <w:pPr>
              <w:jc w:val="center"/>
            </w:pPr>
            <w:r>
              <w:rPr>
                <w:b/>
                <w:bCs/>
                <w:sz w:val="18"/>
                <w:szCs w:val="18"/>
              </w:rPr>
              <w:t>Year</w:t>
            </w:r>
          </w:p>
        </w:tc>
        <w:tc>
          <w:tcPr>
            <w:tcW w:w="696" w:type="pct"/>
            <w:tcBorders>
              <w:top w:val="single" w:sz="1" w:space="0" w:color="000000"/>
              <w:left w:val="single" w:sz="1" w:space="0" w:color="000000"/>
              <w:bottom w:val="single" w:sz="1" w:space="0" w:color="000000"/>
              <w:right w:val="single" w:sz="1" w:space="0" w:color="000000"/>
            </w:tcBorders>
          </w:tcPr>
          <w:p w14:paraId="412E89E9" w14:textId="77777777" w:rsidR="00494D6A" w:rsidRDefault="001430C1">
            <w:pPr>
              <w:jc w:val="center"/>
            </w:pPr>
            <w:r>
              <w:rPr>
                <w:b/>
                <w:bCs/>
                <w:sz w:val="18"/>
                <w:szCs w:val="18"/>
              </w:rPr>
              <w:t>Attack Type</w:t>
            </w:r>
          </w:p>
        </w:tc>
        <w:tc>
          <w:tcPr>
            <w:tcW w:w="642" w:type="pct"/>
            <w:tcBorders>
              <w:top w:val="single" w:sz="1" w:space="0" w:color="000000"/>
              <w:left w:val="single" w:sz="1" w:space="0" w:color="000000"/>
              <w:bottom w:val="single" w:sz="1" w:space="0" w:color="000000"/>
              <w:right w:val="single" w:sz="1" w:space="0" w:color="000000"/>
            </w:tcBorders>
          </w:tcPr>
          <w:p w14:paraId="412E89EA" w14:textId="77777777" w:rsidR="00494D6A" w:rsidRDefault="001430C1">
            <w:pPr>
              <w:jc w:val="center"/>
            </w:pPr>
            <w:r>
              <w:rPr>
                <w:b/>
                <w:bCs/>
                <w:sz w:val="18"/>
                <w:szCs w:val="18"/>
              </w:rPr>
              <w:t>Architecture</w:t>
            </w:r>
          </w:p>
        </w:tc>
        <w:tc>
          <w:tcPr>
            <w:tcW w:w="602" w:type="pct"/>
            <w:tcBorders>
              <w:top w:val="single" w:sz="1" w:space="0" w:color="000000"/>
              <w:left w:val="single" w:sz="1" w:space="0" w:color="000000"/>
              <w:bottom w:val="single" w:sz="1" w:space="0" w:color="000000"/>
              <w:right w:val="single" w:sz="1" w:space="0" w:color="000000"/>
            </w:tcBorders>
          </w:tcPr>
          <w:p w14:paraId="412E89EB" w14:textId="77777777" w:rsidR="00494D6A" w:rsidRDefault="001430C1">
            <w:pPr>
              <w:jc w:val="center"/>
            </w:pPr>
            <w:r>
              <w:rPr>
                <w:b/>
                <w:bCs/>
                <w:sz w:val="18"/>
                <w:szCs w:val="18"/>
              </w:rPr>
              <w:t>Dataset Size</w:t>
            </w:r>
          </w:p>
        </w:tc>
        <w:tc>
          <w:tcPr>
            <w:tcW w:w="454" w:type="pct"/>
            <w:tcBorders>
              <w:top w:val="single" w:sz="1" w:space="0" w:color="000000"/>
              <w:left w:val="single" w:sz="1" w:space="0" w:color="000000"/>
              <w:bottom w:val="single" w:sz="1" w:space="0" w:color="000000"/>
              <w:right w:val="single" w:sz="1" w:space="0" w:color="000000"/>
            </w:tcBorders>
          </w:tcPr>
          <w:p w14:paraId="412E89EC" w14:textId="77777777" w:rsidR="00494D6A" w:rsidRDefault="001430C1">
            <w:pPr>
              <w:jc w:val="center"/>
            </w:pPr>
            <w:r>
              <w:rPr>
                <w:b/>
                <w:bCs/>
                <w:sz w:val="18"/>
                <w:szCs w:val="18"/>
              </w:rPr>
              <w:t>Poisoned Samples</w:t>
            </w:r>
          </w:p>
        </w:tc>
        <w:tc>
          <w:tcPr>
            <w:tcW w:w="454" w:type="pct"/>
            <w:tcBorders>
              <w:top w:val="single" w:sz="1" w:space="0" w:color="000000"/>
              <w:left w:val="single" w:sz="1" w:space="0" w:color="000000"/>
              <w:bottom w:val="single" w:sz="1" w:space="0" w:color="000000"/>
              <w:right w:val="single" w:sz="1" w:space="0" w:color="000000"/>
            </w:tcBorders>
          </w:tcPr>
          <w:p w14:paraId="412E89ED" w14:textId="77777777" w:rsidR="00494D6A" w:rsidRDefault="001430C1">
            <w:pPr>
              <w:jc w:val="center"/>
            </w:pPr>
            <w:r>
              <w:rPr>
                <w:b/>
                <w:bCs/>
                <w:sz w:val="18"/>
                <w:szCs w:val="18"/>
              </w:rPr>
              <w:t>Success Rate</w:t>
            </w:r>
          </w:p>
        </w:tc>
        <w:tc>
          <w:tcPr>
            <w:tcW w:w="696" w:type="pct"/>
            <w:tcBorders>
              <w:top w:val="single" w:sz="1" w:space="0" w:color="000000"/>
              <w:left w:val="single" w:sz="1" w:space="0" w:color="000000"/>
              <w:bottom w:val="single" w:sz="1" w:space="0" w:color="000000"/>
              <w:right w:val="single" w:sz="1" w:space="0" w:color="000000"/>
            </w:tcBorders>
          </w:tcPr>
          <w:p w14:paraId="412E89EE" w14:textId="77777777" w:rsidR="00494D6A" w:rsidRDefault="001430C1">
            <w:pPr>
              <w:jc w:val="center"/>
            </w:pPr>
            <w:r>
              <w:rPr>
                <w:b/>
                <w:bCs/>
                <w:sz w:val="18"/>
                <w:szCs w:val="18"/>
              </w:rPr>
              <w:t>Defense Tested</w:t>
            </w:r>
          </w:p>
        </w:tc>
        <w:tc>
          <w:tcPr>
            <w:tcW w:w="335" w:type="pct"/>
            <w:tcBorders>
              <w:top w:val="single" w:sz="1" w:space="0" w:color="000000"/>
              <w:left w:val="single" w:sz="1" w:space="0" w:color="000000"/>
              <w:bottom w:val="single" w:sz="1" w:space="0" w:color="000000"/>
              <w:right w:val="single" w:sz="1" w:space="0" w:color="000000"/>
            </w:tcBorders>
          </w:tcPr>
          <w:p w14:paraId="412E89EF" w14:textId="77777777" w:rsidR="00494D6A" w:rsidRDefault="001430C1">
            <w:pPr>
              <w:jc w:val="center"/>
            </w:pPr>
            <w:r>
              <w:rPr>
                <w:b/>
                <w:bCs/>
                <w:sz w:val="18"/>
                <w:szCs w:val="18"/>
              </w:rPr>
              <w:t>Ref</w:t>
            </w:r>
          </w:p>
        </w:tc>
      </w:tr>
      <w:tr w:rsidR="00494D6A" w14:paraId="412E89FA" w14:textId="77777777" w:rsidTr="005F4094">
        <w:tblPrEx>
          <w:tblCellMar>
            <w:top w:w="0" w:type="dxa"/>
            <w:bottom w:w="0" w:type="dxa"/>
          </w:tblCellMar>
        </w:tblPrEx>
        <w:tc>
          <w:tcPr>
            <w:tcW w:w="787" w:type="pct"/>
            <w:tcBorders>
              <w:top w:val="single" w:sz="1" w:space="0" w:color="000000"/>
              <w:left w:val="single" w:sz="1" w:space="0" w:color="000000"/>
              <w:bottom w:val="single" w:sz="1" w:space="0" w:color="000000"/>
              <w:right w:val="single" w:sz="1" w:space="0" w:color="000000"/>
            </w:tcBorders>
          </w:tcPr>
          <w:p w14:paraId="412E89F1" w14:textId="77777777" w:rsidR="00494D6A" w:rsidRDefault="001430C1">
            <w:r>
              <w:t>Mali et al.</w:t>
            </w:r>
          </w:p>
        </w:tc>
        <w:tc>
          <w:tcPr>
            <w:tcW w:w="333" w:type="pct"/>
            <w:tcBorders>
              <w:top w:val="single" w:sz="1" w:space="0" w:color="000000"/>
              <w:left w:val="single" w:sz="1" w:space="0" w:color="000000"/>
              <w:bottom w:val="single" w:sz="1" w:space="0" w:color="000000"/>
              <w:right w:val="single" w:sz="1" w:space="0" w:color="000000"/>
            </w:tcBorders>
          </w:tcPr>
          <w:p w14:paraId="412E89F2" w14:textId="77777777" w:rsidR="00494D6A" w:rsidRDefault="001430C1">
            <w:r>
              <w:t>2024</w:t>
            </w:r>
          </w:p>
        </w:tc>
        <w:tc>
          <w:tcPr>
            <w:tcW w:w="696" w:type="pct"/>
            <w:tcBorders>
              <w:top w:val="single" w:sz="1" w:space="0" w:color="000000"/>
              <w:left w:val="single" w:sz="1" w:space="0" w:color="000000"/>
              <w:bottom w:val="single" w:sz="1" w:space="0" w:color="000000"/>
              <w:right w:val="single" w:sz="1" w:space="0" w:color="000000"/>
            </w:tcBorders>
          </w:tcPr>
          <w:p w14:paraId="412E89F3" w14:textId="77777777" w:rsidR="00494D6A" w:rsidRDefault="001430C1">
            <w:r>
              <w:t>FL healthcare poisoning</w:t>
            </w:r>
          </w:p>
        </w:tc>
        <w:tc>
          <w:tcPr>
            <w:tcW w:w="642" w:type="pct"/>
            <w:tcBorders>
              <w:top w:val="single" w:sz="1" w:space="0" w:color="000000"/>
              <w:left w:val="single" w:sz="1" w:space="0" w:color="000000"/>
              <w:bottom w:val="single" w:sz="1" w:space="0" w:color="000000"/>
              <w:right w:val="single" w:sz="1" w:space="0" w:color="000000"/>
            </w:tcBorders>
          </w:tcPr>
          <w:p w14:paraId="412E89F4" w14:textId="77777777" w:rsidR="00494D6A" w:rsidRDefault="001430C1">
            <w:r>
              <w:t>Medical diagnostic model</w:t>
            </w:r>
          </w:p>
        </w:tc>
        <w:tc>
          <w:tcPr>
            <w:tcW w:w="602" w:type="pct"/>
            <w:tcBorders>
              <w:top w:val="single" w:sz="1" w:space="0" w:color="000000"/>
              <w:left w:val="single" w:sz="1" w:space="0" w:color="000000"/>
              <w:bottom w:val="single" w:sz="1" w:space="0" w:color="000000"/>
              <w:right w:val="single" w:sz="1" w:space="0" w:color="000000"/>
            </w:tcBorders>
          </w:tcPr>
          <w:p w14:paraId="412E89F5" w14:textId="77777777" w:rsidR="00494D6A" w:rsidRDefault="001430C1">
            <w:r>
              <w:t>10K per institution</w:t>
            </w:r>
          </w:p>
        </w:tc>
        <w:tc>
          <w:tcPr>
            <w:tcW w:w="454" w:type="pct"/>
            <w:tcBorders>
              <w:top w:val="single" w:sz="1" w:space="0" w:color="000000"/>
              <w:left w:val="single" w:sz="1" w:space="0" w:color="000000"/>
              <w:bottom w:val="single" w:sz="1" w:space="0" w:color="000000"/>
              <w:right w:val="single" w:sz="1" w:space="0" w:color="000000"/>
            </w:tcBorders>
          </w:tcPr>
          <w:p w14:paraId="412E89F6" w14:textId="77777777" w:rsidR="00494D6A" w:rsidRDefault="001430C1">
            <w:r>
              <w:t>250</w:t>
            </w:r>
          </w:p>
        </w:tc>
        <w:tc>
          <w:tcPr>
            <w:tcW w:w="454" w:type="pct"/>
            <w:tcBorders>
              <w:top w:val="single" w:sz="1" w:space="0" w:color="000000"/>
              <w:left w:val="single" w:sz="1" w:space="0" w:color="000000"/>
              <w:bottom w:val="single" w:sz="1" w:space="0" w:color="000000"/>
              <w:right w:val="single" w:sz="1" w:space="0" w:color="000000"/>
            </w:tcBorders>
          </w:tcPr>
          <w:p w14:paraId="412E89F7" w14:textId="77777777" w:rsidR="00494D6A" w:rsidRDefault="001430C1">
            <w:r>
              <w:t>70-85%</w:t>
            </w:r>
          </w:p>
        </w:tc>
        <w:tc>
          <w:tcPr>
            <w:tcW w:w="696" w:type="pct"/>
            <w:tcBorders>
              <w:top w:val="single" w:sz="1" w:space="0" w:color="000000"/>
              <w:left w:val="single" w:sz="1" w:space="0" w:color="000000"/>
              <w:bottom w:val="single" w:sz="1" w:space="0" w:color="000000"/>
              <w:right w:val="single" w:sz="1" w:space="0" w:color="000000"/>
            </w:tcBorders>
          </w:tcPr>
          <w:p w14:paraId="412E89F8" w14:textId="77777777" w:rsidR="00494D6A" w:rsidRDefault="001430C1">
            <w:r>
              <w:t>Federated defense averaging</w:t>
            </w:r>
          </w:p>
        </w:tc>
        <w:tc>
          <w:tcPr>
            <w:tcW w:w="335" w:type="pct"/>
            <w:tcBorders>
              <w:top w:val="single" w:sz="1" w:space="0" w:color="000000"/>
              <w:left w:val="single" w:sz="1" w:space="0" w:color="000000"/>
              <w:bottom w:val="single" w:sz="1" w:space="0" w:color="000000"/>
              <w:right w:val="single" w:sz="1" w:space="0" w:color="000000"/>
            </w:tcBorders>
          </w:tcPr>
          <w:p w14:paraId="412E89F9" w14:textId="77777777" w:rsidR="00494D6A" w:rsidRDefault="001430C1">
            <w:r>
              <w:t>[S52]</w:t>
            </w:r>
          </w:p>
        </w:tc>
      </w:tr>
      <w:tr w:rsidR="00494D6A" w14:paraId="412E8A04" w14:textId="77777777" w:rsidTr="005F4094">
        <w:tblPrEx>
          <w:tblCellMar>
            <w:top w:w="0" w:type="dxa"/>
            <w:bottom w:w="0" w:type="dxa"/>
          </w:tblCellMar>
        </w:tblPrEx>
        <w:tc>
          <w:tcPr>
            <w:tcW w:w="787" w:type="pct"/>
            <w:tcBorders>
              <w:top w:val="single" w:sz="1" w:space="0" w:color="000000"/>
              <w:left w:val="single" w:sz="1" w:space="0" w:color="000000"/>
              <w:bottom w:val="single" w:sz="1" w:space="0" w:color="000000"/>
              <w:right w:val="single" w:sz="1" w:space="0" w:color="000000"/>
            </w:tcBorders>
          </w:tcPr>
          <w:p w14:paraId="412E89FB" w14:textId="77777777" w:rsidR="00494D6A" w:rsidRDefault="001430C1">
            <w:r>
              <w:t>Liu et al.</w:t>
            </w:r>
          </w:p>
        </w:tc>
        <w:tc>
          <w:tcPr>
            <w:tcW w:w="333" w:type="pct"/>
            <w:tcBorders>
              <w:top w:val="single" w:sz="1" w:space="0" w:color="000000"/>
              <w:left w:val="single" w:sz="1" w:space="0" w:color="000000"/>
              <w:bottom w:val="single" w:sz="1" w:space="0" w:color="000000"/>
              <w:right w:val="single" w:sz="1" w:space="0" w:color="000000"/>
            </w:tcBorders>
          </w:tcPr>
          <w:p w14:paraId="412E89FC" w14:textId="77777777" w:rsidR="00494D6A" w:rsidRDefault="001430C1">
            <w:r>
              <w:t>2022</w:t>
            </w:r>
          </w:p>
        </w:tc>
        <w:tc>
          <w:tcPr>
            <w:tcW w:w="696" w:type="pct"/>
            <w:tcBorders>
              <w:top w:val="single" w:sz="1" w:space="0" w:color="000000"/>
              <w:left w:val="single" w:sz="1" w:space="0" w:color="000000"/>
              <w:bottom w:val="single" w:sz="1" w:space="0" w:color="000000"/>
              <w:right w:val="single" w:sz="1" w:space="0" w:color="000000"/>
            </w:tcBorders>
          </w:tcPr>
          <w:p w14:paraId="412E89FD" w14:textId="77777777" w:rsidR="00494D6A" w:rsidRDefault="001430C1">
            <w:r>
              <w:t>Health dataset pollution</w:t>
            </w:r>
          </w:p>
        </w:tc>
        <w:tc>
          <w:tcPr>
            <w:tcW w:w="642" w:type="pct"/>
            <w:tcBorders>
              <w:top w:val="single" w:sz="1" w:space="0" w:color="000000"/>
              <w:left w:val="single" w:sz="1" w:space="0" w:color="000000"/>
              <w:bottom w:val="single" w:sz="1" w:space="0" w:color="000000"/>
              <w:right w:val="single" w:sz="1" w:space="0" w:color="000000"/>
            </w:tcBorders>
          </w:tcPr>
          <w:p w14:paraId="412E89FE" w14:textId="77777777" w:rsidR="00494D6A" w:rsidRDefault="001430C1">
            <w:r>
              <w:t>Decision tree, SVM</w:t>
            </w:r>
          </w:p>
        </w:tc>
        <w:tc>
          <w:tcPr>
            <w:tcW w:w="602" w:type="pct"/>
            <w:tcBorders>
              <w:top w:val="single" w:sz="1" w:space="0" w:color="000000"/>
              <w:left w:val="single" w:sz="1" w:space="0" w:color="000000"/>
              <w:bottom w:val="single" w:sz="1" w:space="0" w:color="000000"/>
              <w:right w:val="single" w:sz="1" w:space="0" w:color="000000"/>
            </w:tcBorders>
          </w:tcPr>
          <w:p w14:paraId="412E89FF" w14:textId="77777777" w:rsidR="00494D6A" w:rsidRDefault="001430C1">
            <w:r>
              <w:t>5K-20K records</w:t>
            </w:r>
          </w:p>
        </w:tc>
        <w:tc>
          <w:tcPr>
            <w:tcW w:w="454" w:type="pct"/>
            <w:tcBorders>
              <w:top w:val="single" w:sz="1" w:space="0" w:color="000000"/>
              <w:left w:val="single" w:sz="1" w:space="0" w:color="000000"/>
              <w:bottom w:val="single" w:sz="1" w:space="0" w:color="000000"/>
              <w:right w:val="single" w:sz="1" w:space="0" w:color="000000"/>
            </w:tcBorders>
          </w:tcPr>
          <w:p w14:paraId="412E8A00" w14:textId="77777777" w:rsidR="00494D6A" w:rsidRDefault="001430C1">
            <w:r>
              <w:t>100-300</w:t>
            </w:r>
          </w:p>
        </w:tc>
        <w:tc>
          <w:tcPr>
            <w:tcW w:w="454" w:type="pct"/>
            <w:tcBorders>
              <w:top w:val="single" w:sz="1" w:space="0" w:color="000000"/>
              <w:left w:val="single" w:sz="1" w:space="0" w:color="000000"/>
              <w:bottom w:val="single" w:sz="1" w:space="0" w:color="000000"/>
              <w:right w:val="single" w:sz="1" w:space="0" w:color="000000"/>
            </w:tcBorders>
          </w:tcPr>
          <w:p w14:paraId="412E8A01" w14:textId="77777777" w:rsidR="00494D6A" w:rsidRDefault="001430C1">
            <w:r>
              <w:t>55-70%</w:t>
            </w:r>
          </w:p>
        </w:tc>
        <w:tc>
          <w:tcPr>
            <w:tcW w:w="696" w:type="pct"/>
            <w:tcBorders>
              <w:top w:val="single" w:sz="1" w:space="0" w:color="000000"/>
              <w:left w:val="single" w:sz="1" w:space="0" w:color="000000"/>
              <w:bottom w:val="single" w:sz="1" w:space="0" w:color="000000"/>
              <w:right w:val="single" w:sz="1" w:space="0" w:color="000000"/>
            </w:tcBorders>
          </w:tcPr>
          <w:p w14:paraId="412E8A02" w14:textId="77777777" w:rsidR="00494D6A" w:rsidRDefault="001430C1">
            <w:r>
              <w:t>Data cleaning</w:t>
            </w:r>
          </w:p>
        </w:tc>
        <w:tc>
          <w:tcPr>
            <w:tcW w:w="335" w:type="pct"/>
            <w:tcBorders>
              <w:top w:val="single" w:sz="1" w:space="0" w:color="000000"/>
              <w:left w:val="single" w:sz="1" w:space="0" w:color="000000"/>
              <w:bottom w:val="single" w:sz="1" w:space="0" w:color="000000"/>
              <w:right w:val="single" w:sz="1" w:space="0" w:color="000000"/>
            </w:tcBorders>
          </w:tcPr>
          <w:p w14:paraId="412E8A03" w14:textId="77777777" w:rsidR="00494D6A" w:rsidRDefault="001430C1">
            <w:r>
              <w:t>[S49]</w:t>
            </w:r>
          </w:p>
        </w:tc>
      </w:tr>
      <w:tr w:rsidR="00494D6A" w14:paraId="412E8A0E" w14:textId="77777777" w:rsidTr="005F4094">
        <w:tblPrEx>
          <w:tblCellMar>
            <w:top w:w="0" w:type="dxa"/>
            <w:bottom w:w="0" w:type="dxa"/>
          </w:tblCellMar>
        </w:tblPrEx>
        <w:tc>
          <w:tcPr>
            <w:tcW w:w="787" w:type="pct"/>
            <w:tcBorders>
              <w:top w:val="single" w:sz="1" w:space="0" w:color="000000"/>
              <w:left w:val="single" w:sz="1" w:space="0" w:color="000000"/>
              <w:bottom w:val="single" w:sz="1" w:space="0" w:color="000000"/>
              <w:right w:val="single" w:sz="1" w:space="0" w:color="000000"/>
            </w:tcBorders>
          </w:tcPr>
          <w:p w14:paraId="412E8A05" w14:textId="77777777" w:rsidR="00494D6A" w:rsidRDefault="001430C1">
            <w:r>
              <w:t>Mohialden et al.</w:t>
            </w:r>
          </w:p>
        </w:tc>
        <w:tc>
          <w:tcPr>
            <w:tcW w:w="333" w:type="pct"/>
            <w:tcBorders>
              <w:top w:val="single" w:sz="1" w:space="0" w:color="000000"/>
              <w:left w:val="single" w:sz="1" w:space="0" w:color="000000"/>
              <w:bottom w:val="single" w:sz="1" w:space="0" w:color="000000"/>
              <w:right w:val="single" w:sz="1" w:space="0" w:color="000000"/>
            </w:tcBorders>
          </w:tcPr>
          <w:p w14:paraId="412E8A06" w14:textId="77777777" w:rsidR="00494D6A" w:rsidRDefault="001430C1">
            <w:r>
              <w:t>2024</w:t>
            </w:r>
          </w:p>
        </w:tc>
        <w:tc>
          <w:tcPr>
            <w:tcW w:w="696" w:type="pct"/>
            <w:tcBorders>
              <w:top w:val="single" w:sz="1" w:space="0" w:color="000000"/>
              <w:left w:val="single" w:sz="1" w:space="0" w:color="000000"/>
              <w:bottom w:val="single" w:sz="1" w:space="0" w:color="000000"/>
              <w:right w:val="single" w:sz="1" w:space="0" w:color="000000"/>
            </w:tcBorders>
          </w:tcPr>
          <w:p w14:paraId="412E8A07" w14:textId="77777777" w:rsidR="00494D6A" w:rsidRDefault="001430C1">
            <w:r>
              <w:t>Generative AI poisoning</w:t>
            </w:r>
          </w:p>
        </w:tc>
        <w:tc>
          <w:tcPr>
            <w:tcW w:w="642" w:type="pct"/>
            <w:tcBorders>
              <w:top w:val="single" w:sz="1" w:space="0" w:color="000000"/>
              <w:left w:val="single" w:sz="1" w:space="0" w:color="000000"/>
              <w:bottom w:val="single" w:sz="1" w:space="0" w:color="000000"/>
              <w:right w:val="single" w:sz="1" w:space="0" w:color="000000"/>
            </w:tcBorders>
          </w:tcPr>
          <w:p w14:paraId="412E8A08" w14:textId="77777777" w:rsidR="00494D6A" w:rsidRDefault="001430C1">
            <w:r>
              <w:t>Healthcare AI</w:t>
            </w:r>
          </w:p>
        </w:tc>
        <w:tc>
          <w:tcPr>
            <w:tcW w:w="602" w:type="pct"/>
            <w:tcBorders>
              <w:top w:val="single" w:sz="1" w:space="0" w:color="000000"/>
              <w:left w:val="single" w:sz="1" w:space="0" w:color="000000"/>
              <w:bottom w:val="single" w:sz="1" w:space="0" w:color="000000"/>
              <w:right w:val="single" w:sz="1" w:space="0" w:color="000000"/>
            </w:tcBorders>
          </w:tcPr>
          <w:p w14:paraId="412E8A09" w14:textId="77777777" w:rsidR="00494D6A" w:rsidRDefault="001430C1">
            <w:r>
              <w:t>10K-100K records</w:t>
            </w:r>
          </w:p>
        </w:tc>
        <w:tc>
          <w:tcPr>
            <w:tcW w:w="454" w:type="pct"/>
            <w:tcBorders>
              <w:top w:val="single" w:sz="1" w:space="0" w:color="000000"/>
              <w:left w:val="single" w:sz="1" w:space="0" w:color="000000"/>
              <w:bottom w:val="single" w:sz="1" w:space="0" w:color="000000"/>
              <w:right w:val="single" w:sz="1" w:space="0" w:color="000000"/>
            </w:tcBorders>
          </w:tcPr>
          <w:p w14:paraId="412E8A0A" w14:textId="77777777" w:rsidR="00494D6A" w:rsidRDefault="001430C1">
            <w:r>
              <w:t>200-500</w:t>
            </w:r>
          </w:p>
        </w:tc>
        <w:tc>
          <w:tcPr>
            <w:tcW w:w="454" w:type="pct"/>
            <w:tcBorders>
              <w:top w:val="single" w:sz="1" w:space="0" w:color="000000"/>
              <w:left w:val="single" w:sz="1" w:space="0" w:color="000000"/>
              <w:bottom w:val="single" w:sz="1" w:space="0" w:color="000000"/>
              <w:right w:val="single" w:sz="1" w:space="0" w:color="000000"/>
            </w:tcBorders>
          </w:tcPr>
          <w:p w14:paraId="412E8A0B" w14:textId="77777777" w:rsidR="00494D6A" w:rsidRDefault="001430C1">
            <w:r>
              <w:t>60-80%</w:t>
            </w:r>
          </w:p>
        </w:tc>
        <w:tc>
          <w:tcPr>
            <w:tcW w:w="696" w:type="pct"/>
            <w:tcBorders>
              <w:top w:val="single" w:sz="1" w:space="0" w:color="000000"/>
              <w:left w:val="single" w:sz="1" w:space="0" w:color="000000"/>
              <w:bottom w:val="single" w:sz="1" w:space="0" w:color="000000"/>
              <w:right w:val="single" w:sz="1" w:space="0" w:color="000000"/>
            </w:tcBorders>
          </w:tcPr>
          <w:p w14:paraId="412E8A0C" w14:textId="77777777" w:rsidR="00494D6A" w:rsidRDefault="001430C1">
            <w:r>
              <w:t>AI-based detection</w:t>
            </w:r>
          </w:p>
        </w:tc>
        <w:tc>
          <w:tcPr>
            <w:tcW w:w="335" w:type="pct"/>
            <w:tcBorders>
              <w:top w:val="single" w:sz="1" w:space="0" w:color="000000"/>
              <w:left w:val="single" w:sz="1" w:space="0" w:color="000000"/>
              <w:bottom w:val="single" w:sz="1" w:space="0" w:color="000000"/>
              <w:right w:val="single" w:sz="1" w:space="0" w:color="000000"/>
            </w:tcBorders>
          </w:tcPr>
          <w:p w14:paraId="412E8A0D" w14:textId="77777777" w:rsidR="00494D6A" w:rsidRDefault="001430C1">
            <w:r>
              <w:t>[S57]</w:t>
            </w:r>
          </w:p>
        </w:tc>
      </w:tr>
    </w:tbl>
    <w:p w14:paraId="1045061F" w14:textId="77777777" w:rsidR="005F4094" w:rsidRDefault="005F4094">
      <w:pPr>
        <w:spacing w:before="300" w:after="120"/>
        <w:rPr>
          <w:b/>
          <w:bCs/>
        </w:rPr>
      </w:pPr>
    </w:p>
    <w:p w14:paraId="3B36BA89" w14:textId="77777777" w:rsidR="005F4094" w:rsidRDefault="005F4094">
      <w:pPr>
        <w:rPr>
          <w:b/>
          <w:bCs/>
        </w:rPr>
      </w:pPr>
      <w:r>
        <w:rPr>
          <w:b/>
          <w:bCs/>
        </w:rPr>
        <w:br w:type="page"/>
      </w:r>
    </w:p>
    <w:p w14:paraId="412E8A0F" w14:textId="43089486" w:rsidR="00494D6A" w:rsidRDefault="001430C1">
      <w:pPr>
        <w:spacing w:before="300" w:after="120"/>
      </w:pPr>
      <w:r>
        <w:rPr>
          <w:b/>
          <w:bCs/>
        </w:rPr>
        <w:lastRenderedPageBreak/>
        <w:t>Reinforcement Learning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1"/>
        <w:gridCol w:w="944"/>
        <w:gridCol w:w="1974"/>
        <w:gridCol w:w="1717"/>
        <w:gridCol w:w="1591"/>
        <w:gridCol w:w="1287"/>
        <w:gridCol w:w="1287"/>
        <w:gridCol w:w="1973"/>
        <w:gridCol w:w="952"/>
      </w:tblGrid>
      <w:tr w:rsidR="00494D6A" w14:paraId="412E8A19" w14:textId="77777777" w:rsidTr="005F4094">
        <w:tblPrEx>
          <w:tblCellMar>
            <w:top w:w="0" w:type="dxa"/>
            <w:bottom w:w="0" w:type="dxa"/>
          </w:tblCellMar>
        </w:tblPrEx>
        <w:trPr>
          <w:tblHeader/>
        </w:trPr>
        <w:tc>
          <w:tcPr>
            <w:tcW w:w="799" w:type="pct"/>
            <w:tcBorders>
              <w:top w:val="single" w:sz="1" w:space="0" w:color="000000"/>
              <w:left w:val="single" w:sz="1" w:space="0" w:color="000000"/>
              <w:bottom w:val="single" w:sz="1" w:space="0" w:color="000000"/>
              <w:right w:val="single" w:sz="1" w:space="0" w:color="000000"/>
            </w:tcBorders>
          </w:tcPr>
          <w:p w14:paraId="412E8A10" w14:textId="77777777" w:rsidR="00494D6A" w:rsidRDefault="001430C1">
            <w:pPr>
              <w:jc w:val="center"/>
            </w:pPr>
            <w:r>
              <w:rPr>
                <w:b/>
                <w:bCs/>
                <w:sz w:val="18"/>
                <w:szCs w:val="18"/>
              </w:rPr>
              <w:t>Study</w:t>
            </w:r>
          </w:p>
        </w:tc>
        <w:tc>
          <w:tcPr>
            <w:tcW w:w="338" w:type="pct"/>
            <w:tcBorders>
              <w:top w:val="single" w:sz="1" w:space="0" w:color="000000"/>
              <w:left w:val="single" w:sz="1" w:space="0" w:color="000000"/>
              <w:bottom w:val="single" w:sz="1" w:space="0" w:color="000000"/>
              <w:right w:val="single" w:sz="1" w:space="0" w:color="000000"/>
            </w:tcBorders>
          </w:tcPr>
          <w:p w14:paraId="412E8A11" w14:textId="77777777" w:rsidR="00494D6A" w:rsidRDefault="001430C1">
            <w:pPr>
              <w:jc w:val="center"/>
            </w:pPr>
            <w:r>
              <w:rPr>
                <w:b/>
                <w:bCs/>
                <w:sz w:val="18"/>
                <w:szCs w:val="18"/>
              </w:rPr>
              <w:t>Year</w:t>
            </w:r>
          </w:p>
        </w:tc>
        <w:tc>
          <w:tcPr>
            <w:tcW w:w="707" w:type="pct"/>
            <w:tcBorders>
              <w:top w:val="single" w:sz="1" w:space="0" w:color="000000"/>
              <w:left w:val="single" w:sz="1" w:space="0" w:color="000000"/>
              <w:bottom w:val="single" w:sz="1" w:space="0" w:color="000000"/>
              <w:right w:val="single" w:sz="1" w:space="0" w:color="000000"/>
            </w:tcBorders>
          </w:tcPr>
          <w:p w14:paraId="412E8A12" w14:textId="77777777" w:rsidR="00494D6A" w:rsidRDefault="001430C1">
            <w:pPr>
              <w:jc w:val="center"/>
            </w:pPr>
            <w:r>
              <w:rPr>
                <w:b/>
                <w:bCs/>
                <w:sz w:val="18"/>
                <w:szCs w:val="18"/>
              </w:rPr>
              <w:t>Attack Type</w:t>
            </w:r>
          </w:p>
        </w:tc>
        <w:tc>
          <w:tcPr>
            <w:tcW w:w="615" w:type="pct"/>
            <w:tcBorders>
              <w:top w:val="single" w:sz="1" w:space="0" w:color="000000"/>
              <w:left w:val="single" w:sz="1" w:space="0" w:color="000000"/>
              <w:bottom w:val="single" w:sz="1" w:space="0" w:color="000000"/>
              <w:right w:val="single" w:sz="1" w:space="0" w:color="000000"/>
            </w:tcBorders>
          </w:tcPr>
          <w:p w14:paraId="412E8A13" w14:textId="77777777" w:rsidR="00494D6A" w:rsidRDefault="001430C1">
            <w:pPr>
              <w:jc w:val="center"/>
            </w:pPr>
            <w:r>
              <w:rPr>
                <w:b/>
                <w:bCs/>
                <w:sz w:val="18"/>
                <w:szCs w:val="18"/>
              </w:rPr>
              <w:t>Architecture</w:t>
            </w:r>
          </w:p>
        </w:tc>
        <w:tc>
          <w:tcPr>
            <w:tcW w:w="570" w:type="pct"/>
            <w:tcBorders>
              <w:top w:val="single" w:sz="1" w:space="0" w:color="000000"/>
              <w:left w:val="single" w:sz="1" w:space="0" w:color="000000"/>
              <w:bottom w:val="single" w:sz="1" w:space="0" w:color="000000"/>
              <w:right w:val="single" w:sz="1" w:space="0" w:color="000000"/>
            </w:tcBorders>
          </w:tcPr>
          <w:p w14:paraId="412E8A14" w14:textId="77777777" w:rsidR="00494D6A" w:rsidRDefault="001430C1">
            <w:pPr>
              <w:jc w:val="center"/>
            </w:pPr>
            <w:r>
              <w:rPr>
                <w:b/>
                <w:bCs/>
                <w:sz w:val="18"/>
                <w:szCs w:val="18"/>
              </w:rPr>
              <w:t>Dataset Size</w:t>
            </w:r>
          </w:p>
        </w:tc>
        <w:tc>
          <w:tcPr>
            <w:tcW w:w="461" w:type="pct"/>
            <w:tcBorders>
              <w:top w:val="single" w:sz="1" w:space="0" w:color="000000"/>
              <w:left w:val="single" w:sz="1" w:space="0" w:color="000000"/>
              <w:bottom w:val="single" w:sz="1" w:space="0" w:color="000000"/>
              <w:right w:val="single" w:sz="1" w:space="0" w:color="000000"/>
            </w:tcBorders>
          </w:tcPr>
          <w:p w14:paraId="412E8A15" w14:textId="77777777" w:rsidR="00494D6A" w:rsidRDefault="001430C1">
            <w:pPr>
              <w:jc w:val="center"/>
            </w:pPr>
            <w:r>
              <w:rPr>
                <w:b/>
                <w:bCs/>
                <w:sz w:val="18"/>
                <w:szCs w:val="18"/>
              </w:rPr>
              <w:t>Poisoned Samples</w:t>
            </w:r>
          </w:p>
        </w:tc>
        <w:tc>
          <w:tcPr>
            <w:tcW w:w="461" w:type="pct"/>
            <w:tcBorders>
              <w:top w:val="single" w:sz="1" w:space="0" w:color="000000"/>
              <w:left w:val="single" w:sz="1" w:space="0" w:color="000000"/>
              <w:bottom w:val="single" w:sz="1" w:space="0" w:color="000000"/>
              <w:right w:val="single" w:sz="1" w:space="0" w:color="000000"/>
            </w:tcBorders>
          </w:tcPr>
          <w:p w14:paraId="412E8A16" w14:textId="77777777" w:rsidR="00494D6A" w:rsidRDefault="001430C1">
            <w:pPr>
              <w:jc w:val="center"/>
            </w:pPr>
            <w:r>
              <w:rPr>
                <w:b/>
                <w:bCs/>
                <w:sz w:val="18"/>
                <w:szCs w:val="18"/>
              </w:rPr>
              <w:t>Success Rate</w:t>
            </w:r>
          </w:p>
        </w:tc>
        <w:tc>
          <w:tcPr>
            <w:tcW w:w="707" w:type="pct"/>
            <w:tcBorders>
              <w:top w:val="single" w:sz="1" w:space="0" w:color="000000"/>
              <w:left w:val="single" w:sz="1" w:space="0" w:color="000000"/>
              <w:bottom w:val="single" w:sz="1" w:space="0" w:color="000000"/>
              <w:right w:val="single" w:sz="1" w:space="0" w:color="000000"/>
            </w:tcBorders>
          </w:tcPr>
          <w:p w14:paraId="412E8A17" w14:textId="77777777" w:rsidR="00494D6A" w:rsidRDefault="001430C1">
            <w:pPr>
              <w:jc w:val="center"/>
            </w:pPr>
            <w:r>
              <w:rPr>
                <w:b/>
                <w:bCs/>
                <w:sz w:val="18"/>
                <w:szCs w:val="18"/>
              </w:rPr>
              <w:t>Defense Tested</w:t>
            </w:r>
          </w:p>
        </w:tc>
        <w:tc>
          <w:tcPr>
            <w:tcW w:w="341" w:type="pct"/>
            <w:tcBorders>
              <w:top w:val="single" w:sz="1" w:space="0" w:color="000000"/>
              <w:left w:val="single" w:sz="1" w:space="0" w:color="000000"/>
              <w:bottom w:val="single" w:sz="1" w:space="0" w:color="000000"/>
              <w:right w:val="single" w:sz="1" w:space="0" w:color="000000"/>
            </w:tcBorders>
          </w:tcPr>
          <w:p w14:paraId="412E8A18" w14:textId="77777777" w:rsidR="00494D6A" w:rsidRDefault="001430C1">
            <w:pPr>
              <w:jc w:val="center"/>
            </w:pPr>
            <w:r>
              <w:rPr>
                <w:b/>
                <w:bCs/>
                <w:sz w:val="18"/>
                <w:szCs w:val="18"/>
              </w:rPr>
              <w:t>Ref</w:t>
            </w:r>
          </w:p>
        </w:tc>
      </w:tr>
      <w:tr w:rsidR="00494D6A" w14:paraId="412E8A23" w14:textId="77777777" w:rsidTr="005F4094">
        <w:tblPrEx>
          <w:tblCellMar>
            <w:top w:w="0" w:type="dxa"/>
            <w:bottom w:w="0" w:type="dxa"/>
          </w:tblCellMar>
        </w:tblPrEx>
        <w:tc>
          <w:tcPr>
            <w:tcW w:w="799" w:type="pct"/>
            <w:tcBorders>
              <w:top w:val="single" w:sz="1" w:space="0" w:color="000000"/>
              <w:left w:val="single" w:sz="1" w:space="0" w:color="000000"/>
              <w:bottom w:val="single" w:sz="1" w:space="0" w:color="000000"/>
              <w:right w:val="single" w:sz="1" w:space="0" w:color="000000"/>
            </w:tcBorders>
          </w:tcPr>
          <w:p w14:paraId="412E8A1A" w14:textId="77777777" w:rsidR="00494D6A" w:rsidRDefault="001430C1">
            <w:r>
              <w:t>Kiourti et al.</w:t>
            </w:r>
          </w:p>
        </w:tc>
        <w:tc>
          <w:tcPr>
            <w:tcW w:w="338" w:type="pct"/>
            <w:tcBorders>
              <w:top w:val="single" w:sz="1" w:space="0" w:color="000000"/>
              <w:left w:val="single" w:sz="1" w:space="0" w:color="000000"/>
              <w:bottom w:val="single" w:sz="1" w:space="0" w:color="000000"/>
              <w:right w:val="single" w:sz="1" w:space="0" w:color="000000"/>
            </w:tcBorders>
          </w:tcPr>
          <w:p w14:paraId="412E8A1B" w14:textId="77777777" w:rsidR="00494D6A" w:rsidRDefault="001430C1">
            <w:r>
              <w:t>2020</w:t>
            </w:r>
          </w:p>
        </w:tc>
        <w:tc>
          <w:tcPr>
            <w:tcW w:w="707" w:type="pct"/>
            <w:tcBorders>
              <w:top w:val="single" w:sz="1" w:space="0" w:color="000000"/>
              <w:left w:val="single" w:sz="1" w:space="0" w:color="000000"/>
              <w:bottom w:val="single" w:sz="1" w:space="0" w:color="000000"/>
              <w:right w:val="single" w:sz="1" w:space="0" w:color="000000"/>
            </w:tcBorders>
          </w:tcPr>
          <w:p w14:paraId="412E8A1C" w14:textId="77777777" w:rsidR="00494D6A" w:rsidRDefault="001430C1">
            <w:r>
              <w:t>RL reward poisoning (TrojDRL)</w:t>
            </w:r>
          </w:p>
        </w:tc>
        <w:tc>
          <w:tcPr>
            <w:tcW w:w="615" w:type="pct"/>
            <w:tcBorders>
              <w:top w:val="single" w:sz="1" w:space="0" w:color="000000"/>
              <w:left w:val="single" w:sz="1" w:space="0" w:color="000000"/>
              <w:bottom w:val="single" w:sz="1" w:space="0" w:color="000000"/>
              <w:right w:val="single" w:sz="1" w:space="0" w:color="000000"/>
            </w:tcBorders>
          </w:tcPr>
          <w:p w14:paraId="412E8A1D" w14:textId="77777777" w:rsidR="00494D6A" w:rsidRDefault="001430C1">
            <w:r>
              <w:t>Deep Q-Network</w:t>
            </w:r>
          </w:p>
        </w:tc>
        <w:tc>
          <w:tcPr>
            <w:tcW w:w="570" w:type="pct"/>
            <w:tcBorders>
              <w:top w:val="single" w:sz="1" w:space="0" w:color="000000"/>
              <w:left w:val="single" w:sz="1" w:space="0" w:color="000000"/>
              <w:bottom w:val="single" w:sz="1" w:space="0" w:color="000000"/>
              <w:right w:val="single" w:sz="1" w:space="0" w:color="000000"/>
            </w:tcBorders>
          </w:tcPr>
          <w:p w14:paraId="412E8A1E" w14:textId="77777777" w:rsidR="00494D6A" w:rsidRDefault="001430C1">
            <w:r>
              <w:t>10K timesteps</w:t>
            </w:r>
          </w:p>
        </w:tc>
        <w:tc>
          <w:tcPr>
            <w:tcW w:w="461" w:type="pct"/>
            <w:tcBorders>
              <w:top w:val="single" w:sz="1" w:space="0" w:color="000000"/>
              <w:left w:val="single" w:sz="1" w:space="0" w:color="000000"/>
              <w:bottom w:val="single" w:sz="1" w:space="0" w:color="000000"/>
              <w:right w:val="single" w:sz="1" w:space="0" w:color="000000"/>
            </w:tcBorders>
          </w:tcPr>
          <w:p w14:paraId="412E8A1F" w14:textId="77777777" w:rsidR="00494D6A" w:rsidRDefault="001430C1">
            <w:r>
              <w:t>500</w:t>
            </w:r>
          </w:p>
        </w:tc>
        <w:tc>
          <w:tcPr>
            <w:tcW w:w="461" w:type="pct"/>
            <w:tcBorders>
              <w:top w:val="single" w:sz="1" w:space="0" w:color="000000"/>
              <w:left w:val="single" w:sz="1" w:space="0" w:color="000000"/>
              <w:bottom w:val="single" w:sz="1" w:space="0" w:color="000000"/>
              <w:right w:val="single" w:sz="1" w:space="0" w:color="000000"/>
            </w:tcBorders>
          </w:tcPr>
          <w:p w14:paraId="412E8A20" w14:textId="77777777" w:rsidR="00494D6A" w:rsidRDefault="001430C1">
            <w:r>
              <w:t>75%</w:t>
            </w:r>
          </w:p>
        </w:tc>
        <w:tc>
          <w:tcPr>
            <w:tcW w:w="707" w:type="pct"/>
            <w:tcBorders>
              <w:top w:val="single" w:sz="1" w:space="0" w:color="000000"/>
              <w:left w:val="single" w:sz="1" w:space="0" w:color="000000"/>
              <w:bottom w:val="single" w:sz="1" w:space="0" w:color="000000"/>
              <w:right w:val="single" w:sz="1" w:space="0" w:color="000000"/>
            </w:tcBorders>
          </w:tcPr>
          <w:p w14:paraId="412E8A21" w14:textId="77777777" w:rsidR="00494D6A" w:rsidRDefault="001430C1">
            <w:r>
              <w:t>None</w:t>
            </w:r>
          </w:p>
        </w:tc>
        <w:tc>
          <w:tcPr>
            <w:tcW w:w="341" w:type="pct"/>
            <w:tcBorders>
              <w:top w:val="single" w:sz="1" w:space="0" w:color="000000"/>
              <w:left w:val="single" w:sz="1" w:space="0" w:color="000000"/>
              <w:bottom w:val="single" w:sz="1" w:space="0" w:color="000000"/>
              <w:right w:val="single" w:sz="1" w:space="0" w:color="000000"/>
            </w:tcBorders>
          </w:tcPr>
          <w:p w14:paraId="412E8A22" w14:textId="77777777" w:rsidR="00494D6A" w:rsidRDefault="001430C1">
            <w:r>
              <w:t>[S42]</w:t>
            </w:r>
          </w:p>
        </w:tc>
      </w:tr>
      <w:tr w:rsidR="00494D6A" w14:paraId="412E8A2D" w14:textId="77777777" w:rsidTr="005F4094">
        <w:tblPrEx>
          <w:tblCellMar>
            <w:top w:w="0" w:type="dxa"/>
            <w:bottom w:w="0" w:type="dxa"/>
          </w:tblCellMar>
        </w:tblPrEx>
        <w:tc>
          <w:tcPr>
            <w:tcW w:w="799" w:type="pct"/>
            <w:tcBorders>
              <w:top w:val="single" w:sz="1" w:space="0" w:color="000000"/>
              <w:left w:val="single" w:sz="1" w:space="0" w:color="000000"/>
              <w:bottom w:val="single" w:sz="1" w:space="0" w:color="000000"/>
              <w:right w:val="single" w:sz="1" w:space="0" w:color="000000"/>
            </w:tcBorders>
          </w:tcPr>
          <w:p w14:paraId="412E8A24" w14:textId="77777777" w:rsidR="00494D6A" w:rsidRDefault="001430C1">
            <w:r>
              <w:t>Lobo et al.</w:t>
            </w:r>
          </w:p>
        </w:tc>
        <w:tc>
          <w:tcPr>
            <w:tcW w:w="338" w:type="pct"/>
            <w:tcBorders>
              <w:top w:val="single" w:sz="1" w:space="0" w:color="000000"/>
              <w:left w:val="single" w:sz="1" w:space="0" w:color="000000"/>
              <w:bottom w:val="single" w:sz="1" w:space="0" w:color="000000"/>
              <w:right w:val="single" w:sz="1" w:space="0" w:color="000000"/>
            </w:tcBorders>
          </w:tcPr>
          <w:p w14:paraId="412E8A25" w14:textId="77777777" w:rsidR="00494D6A" w:rsidRDefault="001430C1">
            <w:r>
              <w:t>2024</w:t>
            </w:r>
          </w:p>
        </w:tc>
        <w:tc>
          <w:tcPr>
            <w:tcW w:w="707" w:type="pct"/>
            <w:tcBorders>
              <w:top w:val="single" w:sz="1" w:space="0" w:color="000000"/>
              <w:left w:val="single" w:sz="1" w:space="0" w:color="000000"/>
              <w:bottom w:val="single" w:sz="1" w:space="0" w:color="000000"/>
              <w:right w:val="single" w:sz="1" w:space="0" w:color="000000"/>
            </w:tcBorders>
          </w:tcPr>
          <w:p w14:paraId="412E8A26" w14:textId="77777777" w:rsidR="00494D6A" w:rsidRDefault="001430C1">
            <w:r>
              <w:t>Off-policy evaluation poisoning</w:t>
            </w:r>
          </w:p>
        </w:tc>
        <w:tc>
          <w:tcPr>
            <w:tcW w:w="615" w:type="pct"/>
            <w:tcBorders>
              <w:top w:val="single" w:sz="1" w:space="0" w:color="000000"/>
              <w:left w:val="single" w:sz="1" w:space="0" w:color="000000"/>
              <w:bottom w:val="single" w:sz="1" w:space="0" w:color="000000"/>
              <w:right w:val="single" w:sz="1" w:space="0" w:color="000000"/>
            </w:tcBorders>
          </w:tcPr>
          <w:p w14:paraId="412E8A27" w14:textId="77777777" w:rsidR="00494D6A" w:rsidRDefault="001430C1">
            <w:r>
              <w:t>RL agent</w:t>
            </w:r>
          </w:p>
        </w:tc>
        <w:tc>
          <w:tcPr>
            <w:tcW w:w="570" w:type="pct"/>
            <w:tcBorders>
              <w:top w:val="single" w:sz="1" w:space="0" w:color="000000"/>
              <w:left w:val="single" w:sz="1" w:space="0" w:color="000000"/>
              <w:bottom w:val="single" w:sz="1" w:space="0" w:color="000000"/>
              <w:right w:val="single" w:sz="1" w:space="0" w:color="000000"/>
            </w:tcBorders>
          </w:tcPr>
          <w:p w14:paraId="412E8A28" w14:textId="77777777" w:rsidR="00494D6A" w:rsidRDefault="001430C1">
            <w:r>
              <w:t>5K-20K episodes</w:t>
            </w:r>
          </w:p>
        </w:tc>
        <w:tc>
          <w:tcPr>
            <w:tcW w:w="461" w:type="pct"/>
            <w:tcBorders>
              <w:top w:val="single" w:sz="1" w:space="0" w:color="000000"/>
              <w:left w:val="single" w:sz="1" w:space="0" w:color="000000"/>
              <w:bottom w:val="single" w:sz="1" w:space="0" w:color="000000"/>
              <w:right w:val="single" w:sz="1" w:space="0" w:color="000000"/>
            </w:tcBorders>
          </w:tcPr>
          <w:p w14:paraId="412E8A29" w14:textId="77777777" w:rsidR="00494D6A" w:rsidRDefault="001430C1">
            <w:r>
              <w:t>200-500</w:t>
            </w:r>
          </w:p>
        </w:tc>
        <w:tc>
          <w:tcPr>
            <w:tcW w:w="461" w:type="pct"/>
            <w:tcBorders>
              <w:top w:val="single" w:sz="1" w:space="0" w:color="000000"/>
              <w:left w:val="single" w:sz="1" w:space="0" w:color="000000"/>
              <w:bottom w:val="single" w:sz="1" w:space="0" w:color="000000"/>
              <w:right w:val="single" w:sz="1" w:space="0" w:color="000000"/>
            </w:tcBorders>
          </w:tcPr>
          <w:p w14:paraId="412E8A2A" w14:textId="77777777" w:rsidR="00494D6A" w:rsidRDefault="001430C1">
            <w:r>
              <w:t>65-80%</w:t>
            </w:r>
          </w:p>
        </w:tc>
        <w:tc>
          <w:tcPr>
            <w:tcW w:w="707" w:type="pct"/>
            <w:tcBorders>
              <w:top w:val="single" w:sz="1" w:space="0" w:color="000000"/>
              <w:left w:val="single" w:sz="1" w:space="0" w:color="000000"/>
              <w:bottom w:val="single" w:sz="1" w:space="0" w:color="000000"/>
              <w:right w:val="single" w:sz="1" w:space="0" w:color="000000"/>
            </w:tcBorders>
          </w:tcPr>
          <w:p w14:paraId="412E8A2B" w14:textId="77777777" w:rsidR="00494D6A" w:rsidRDefault="001430C1">
            <w:r>
              <w:t>None</w:t>
            </w:r>
          </w:p>
        </w:tc>
        <w:tc>
          <w:tcPr>
            <w:tcW w:w="341" w:type="pct"/>
            <w:tcBorders>
              <w:top w:val="single" w:sz="1" w:space="0" w:color="000000"/>
              <w:left w:val="single" w:sz="1" w:space="0" w:color="000000"/>
              <w:bottom w:val="single" w:sz="1" w:space="0" w:color="000000"/>
              <w:right w:val="single" w:sz="1" w:space="0" w:color="000000"/>
            </w:tcBorders>
          </w:tcPr>
          <w:p w14:paraId="412E8A2C" w14:textId="77777777" w:rsidR="00494D6A" w:rsidRDefault="001430C1">
            <w:r>
              <w:t>[S51]</w:t>
            </w:r>
          </w:p>
        </w:tc>
      </w:tr>
    </w:tbl>
    <w:p w14:paraId="412E8A2E" w14:textId="77777777" w:rsidR="00494D6A" w:rsidRDefault="001430C1">
      <w:pPr>
        <w:spacing w:before="300" w:after="120"/>
      </w:pPr>
      <w:r>
        <w:rPr>
          <w:b/>
          <w:bCs/>
        </w:rPr>
        <w:t>Traditional ML &amp; Foundational Attacks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27"/>
        <w:gridCol w:w="943"/>
        <w:gridCol w:w="1971"/>
        <w:gridCol w:w="1725"/>
        <w:gridCol w:w="1457"/>
        <w:gridCol w:w="1284"/>
        <w:gridCol w:w="1284"/>
        <w:gridCol w:w="2116"/>
        <w:gridCol w:w="949"/>
      </w:tblGrid>
      <w:tr w:rsidR="00494D6A" w14:paraId="412E8A38" w14:textId="77777777" w:rsidTr="005F4094">
        <w:tblPrEx>
          <w:tblCellMar>
            <w:top w:w="0" w:type="dxa"/>
            <w:bottom w:w="0" w:type="dxa"/>
          </w:tblCellMar>
        </w:tblPrEx>
        <w:trPr>
          <w:tblHeader/>
        </w:trPr>
        <w:tc>
          <w:tcPr>
            <w:tcW w:w="798" w:type="pct"/>
            <w:tcBorders>
              <w:top w:val="single" w:sz="1" w:space="0" w:color="000000"/>
              <w:left w:val="single" w:sz="1" w:space="0" w:color="000000"/>
              <w:bottom w:val="single" w:sz="1" w:space="0" w:color="000000"/>
              <w:right w:val="single" w:sz="1" w:space="0" w:color="000000"/>
            </w:tcBorders>
          </w:tcPr>
          <w:p w14:paraId="412E8A2F" w14:textId="77777777" w:rsidR="00494D6A" w:rsidRDefault="001430C1">
            <w:pPr>
              <w:jc w:val="center"/>
            </w:pPr>
            <w:r>
              <w:rPr>
                <w:b/>
                <w:bCs/>
                <w:sz w:val="18"/>
                <w:szCs w:val="18"/>
              </w:rPr>
              <w:t>Study</w:t>
            </w:r>
          </w:p>
        </w:tc>
        <w:tc>
          <w:tcPr>
            <w:tcW w:w="338" w:type="pct"/>
            <w:tcBorders>
              <w:top w:val="single" w:sz="1" w:space="0" w:color="000000"/>
              <w:left w:val="single" w:sz="1" w:space="0" w:color="000000"/>
              <w:bottom w:val="single" w:sz="1" w:space="0" w:color="000000"/>
              <w:right w:val="single" w:sz="1" w:space="0" w:color="000000"/>
            </w:tcBorders>
          </w:tcPr>
          <w:p w14:paraId="412E8A30" w14:textId="77777777" w:rsidR="00494D6A" w:rsidRDefault="001430C1">
            <w:pPr>
              <w:jc w:val="center"/>
            </w:pPr>
            <w:r>
              <w:rPr>
                <w:b/>
                <w:bCs/>
                <w:sz w:val="18"/>
                <w:szCs w:val="18"/>
              </w:rPr>
              <w:t>Year</w:t>
            </w:r>
          </w:p>
        </w:tc>
        <w:tc>
          <w:tcPr>
            <w:tcW w:w="706" w:type="pct"/>
            <w:tcBorders>
              <w:top w:val="single" w:sz="1" w:space="0" w:color="000000"/>
              <w:left w:val="single" w:sz="1" w:space="0" w:color="000000"/>
              <w:bottom w:val="single" w:sz="1" w:space="0" w:color="000000"/>
              <w:right w:val="single" w:sz="1" w:space="0" w:color="000000"/>
            </w:tcBorders>
          </w:tcPr>
          <w:p w14:paraId="412E8A31" w14:textId="77777777" w:rsidR="00494D6A" w:rsidRDefault="001430C1">
            <w:pPr>
              <w:jc w:val="center"/>
            </w:pPr>
            <w:r>
              <w:rPr>
                <w:b/>
                <w:bCs/>
                <w:sz w:val="18"/>
                <w:szCs w:val="18"/>
              </w:rPr>
              <w:t>Attack Type</w:t>
            </w:r>
          </w:p>
        </w:tc>
        <w:tc>
          <w:tcPr>
            <w:tcW w:w="618" w:type="pct"/>
            <w:tcBorders>
              <w:top w:val="single" w:sz="1" w:space="0" w:color="000000"/>
              <w:left w:val="single" w:sz="1" w:space="0" w:color="000000"/>
              <w:bottom w:val="single" w:sz="1" w:space="0" w:color="000000"/>
              <w:right w:val="single" w:sz="1" w:space="0" w:color="000000"/>
            </w:tcBorders>
          </w:tcPr>
          <w:p w14:paraId="412E8A32" w14:textId="77777777" w:rsidR="00494D6A" w:rsidRDefault="001430C1">
            <w:pPr>
              <w:jc w:val="center"/>
            </w:pPr>
            <w:r>
              <w:rPr>
                <w:b/>
                <w:bCs/>
                <w:sz w:val="18"/>
                <w:szCs w:val="18"/>
              </w:rPr>
              <w:t>Architecture</w:t>
            </w:r>
          </w:p>
        </w:tc>
        <w:tc>
          <w:tcPr>
            <w:tcW w:w="522" w:type="pct"/>
            <w:tcBorders>
              <w:top w:val="single" w:sz="1" w:space="0" w:color="000000"/>
              <w:left w:val="single" w:sz="1" w:space="0" w:color="000000"/>
              <w:bottom w:val="single" w:sz="1" w:space="0" w:color="000000"/>
              <w:right w:val="single" w:sz="1" w:space="0" w:color="000000"/>
            </w:tcBorders>
          </w:tcPr>
          <w:p w14:paraId="412E8A33" w14:textId="77777777" w:rsidR="00494D6A" w:rsidRDefault="001430C1">
            <w:pPr>
              <w:jc w:val="center"/>
            </w:pPr>
            <w:r>
              <w:rPr>
                <w:b/>
                <w:bCs/>
                <w:sz w:val="18"/>
                <w:szCs w:val="18"/>
              </w:rPr>
              <w:t>Dataset Size</w:t>
            </w:r>
          </w:p>
        </w:tc>
        <w:tc>
          <w:tcPr>
            <w:tcW w:w="460" w:type="pct"/>
            <w:tcBorders>
              <w:top w:val="single" w:sz="1" w:space="0" w:color="000000"/>
              <w:left w:val="single" w:sz="1" w:space="0" w:color="000000"/>
              <w:bottom w:val="single" w:sz="1" w:space="0" w:color="000000"/>
              <w:right w:val="single" w:sz="1" w:space="0" w:color="000000"/>
            </w:tcBorders>
          </w:tcPr>
          <w:p w14:paraId="412E8A34" w14:textId="77777777" w:rsidR="00494D6A" w:rsidRDefault="001430C1">
            <w:pPr>
              <w:jc w:val="center"/>
            </w:pPr>
            <w:r>
              <w:rPr>
                <w:b/>
                <w:bCs/>
                <w:sz w:val="18"/>
                <w:szCs w:val="18"/>
              </w:rPr>
              <w:t>Poisoned Samples</w:t>
            </w:r>
          </w:p>
        </w:tc>
        <w:tc>
          <w:tcPr>
            <w:tcW w:w="460" w:type="pct"/>
            <w:tcBorders>
              <w:top w:val="single" w:sz="1" w:space="0" w:color="000000"/>
              <w:left w:val="single" w:sz="1" w:space="0" w:color="000000"/>
              <w:bottom w:val="single" w:sz="1" w:space="0" w:color="000000"/>
              <w:right w:val="single" w:sz="1" w:space="0" w:color="000000"/>
            </w:tcBorders>
          </w:tcPr>
          <w:p w14:paraId="412E8A35" w14:textId="77777777" w:rsidR="00494D6A" w:rsidRDefault="001430C1">
            <w:pPr>
              <w:jc w:val="center"/>
            </w:pPr>
            <w:r>
              <w:rPr>
                <w:b/>
                <w:bCs/>
                <w:sz w:val="18"/>
                <w:szCs w:val="18"/>
              </w:rPr>
              <w:t>Success Rate</w:t>
            </w:r>
          </w:p>
        </w:tc>
        <w:tc>
          <w:tcPr>
            <w:tcW w:w="758" w:type="pct"/>
            <w:tcBorders>
              <w:top w:val="single" w:sz="1" w:space="0" w:color="000000"/>
              <w:left w:val="single" w:sz="1" w:space="0" w:color="000000"/>
              <w:bottom w:val="single" w:sz="1" w:space="0" w:color="000000"/>
              <w:right w:val="single" w:sz="1" w:space="0" w:color="000000"/>
            </w:tcBorders>
          </w:tcPr>
          <w:p w14:paraId="412E8A36" w14:textId="77777777" w:rsidR="00494D6A" w:rsidRDefault="001430C1">
            <w:pPr>
              <w:jc w:val="center"/>
            </w:pPr>
            <w:r>
              <w:rPr>
                <w:b/>
                <w:bCs/>
                <w:sz w:val="18"/>
                <w:szCs w:val="18"/>
              </w:rPr>
              <w:t>Defense Tested</w:t>
            </w:r>
          </w:p>
        </w:tc>
        <w:tc>
          <w:tcPr>
            <w:tcW w:w="340" w:type="pct"/>
            <w:tcBorders>
              <w:top w:val="single" w:sz="1" w:space="0" w:color="000000"/>
              <w:left w:val="single" w:sz="1" w:space="0" w:color="000000"/>
              <w:bottom w:val="single" w:sz="1" w:space="0" w:color="000000"/>
              <w:right w:val="single" w:sz="1" w:space="0" w:color="000000"/>
            </w:tcBorders>
          </w:tcPr>
          <w:p w14:paraId="412E8A37" w14:textId="77777777" w:rsidR="00494D6A" w:rsidRDefault="001430C1">
            <w:pPr>
              <w:jc w:val="center"/>
            </w:pPr>
            <w:r>
              <w:rPr>
                <w:b/>
                <w:bCs/>
                <w:sz w:val="18"/>
                <w:szCs w:val="18"/>
              </w:rPr>
              <w:t>Ref</w:t>
            </w:r>
          </w:p>
        </w:tc>
      </w:tr>
      <w:tr w:rsidR="00494D6A" w14:paraId="412E8A42" w14:textId="77777777" w:rsidTr="005F4094">
        <w:tblPrEx>
          <w:tblCellMar>
            <w:top w:w="0" w:type="dxa"/>
            <w:bottom w:w="0" w:type="dxa"/>
          </w:tblCellMar>
        </w:tblPrEx>
        <w:tc>
          <w:tcPr>
            <w:tcW w:w="798" w:type="pct"/>
            <w:tcBorders>
              <w:top w:val="single" w:sz="1" w:space="0" w:color="000000"/>
              <w:left w:val="single" w:sz="1" w:space="0" w:color="000000"/>
              <w:bottom w:val="single" w:sz="1" w:space="0" w:color="000000"/>
              <w:right w:val="single" w:sz="1" w:space="0" w:color="000000"/>
            </w:tcBorders>
          </w:tcPr>
          <w:p w14:paraId="412E8A39" w14:textId="77777777" w:rsidR="00494D6A" w:rsidRDefault="001430C1">
            <w:r>
              <w:t>Biggio et al.</w:t>
            </w:r>
          </w:p>
        </w:tc>
        <w:tc>
          <w:tcPr>
            <w:tcW w:w="338" w:type="pct"/>
            <w:tcBorders>
              <w:top w:val="single" w:sz="1" w:space="0" w:color="000000"/>
              <w:left w:val="single" w:sz="1" w:space="0" w:color="000000"/>
              <w:bottom w:val="single" w:sz="1" w:space="0" w:color="000000"/>
              <w:right w:val="single" w:sz="1" w:space="0" w:color="000000"/>
            </w:tcBorders>
          </w:tcPr>
          <w:p w14:paraId="412E8A3A" w14:textId="77777777" w:rsidR="00494D6A" w:rsidRDefault="001430C1">
            <w:r>
              <w:t>2012</w:t>
            </w:r>
          </w:p>
        </w:tc>
        <w:tc>
          <w:tcPr>
            <w:tcW w:w="706" w:type="pct"/>
            <w:tcBorders>
              <w:top w:val="single" w:sz="1" w:space="0" w:color="000000"/>
              <w:left w:val="single" w:sz="1" w:space="0" w:color="000000"/>
              <w:bottom w:val="single" w:sz="1" w:space="0" w:color="000000"/>
              <w:right w:val="single" w:sz="1" w:space="0" w:color="000000"/>
            </w:tcBorders>
          </w:tcPr>
          <w:p w14:paraId="412E8A3B" w14:textId="77777777" w:rsidR="00494D6A" w:rsidRDefault="001430C1">
            <w:r>
              <w:t>SVM poisoning</w:t>
            </w:r>
          </w:p>
        </w:tc>
        <w:tc>
          <w:tcPr>
            <w:tcW w:w="618" w:type="pct"/>
            <w:tcBorders>
              <w:top w:val="single" w:sz="1" w:space="0" w:color="000000"/>
              <w:left w:val="single" w:sz="1" w:space="0" w:color="000000"/>
              <w:bottom w:val="single" w:sz="1" w:space="0" w:color="000000"/>
              <w:right w:val="single" w:sz="1" w:space="0" w:color="000000"/>
            </w:tcBorders>
          </w:tcPr>
          <w:p w14:paraId="412E8A3C" w14:textId="77777777" w:rsidR="00494D6A" w:rsidRDefault="001430C1">
            <w:r>
              <w:t>Support Vector Machine</w:t>
            </w:r>
          </w:p>
        </w:tc>
        <w:tc>
          <w:tcPr>
            <w:tcW w:w="522" w:type="pct"/>
            <w:tcBorders>
              <w:top w:val="single" w:sz="1" w:space="0" w:color="000000"/>
              <w:left w:val="single" w:sz="1" w:space="0" w:color="000000"/>
              <w:bottom w:val="single" w:sz="1" w:space="0" w:color="000000"/>
              <w:right w:val="single" w:sz="1" w:space="0" w:color="000000"/>
            </w:tcBorders>
          </w:tcPr>
          <w:p w14:paraId="412E8A3D" w14:textId="77777777" w:rsidR="00494D6A" w:rsidRDefault="001430C1">
            <w:r>
              <w:t>5K samples</w:t>
            </w:r>
          </w:p>
        </w:tc>
        <w:tc>
          <w:tcPr>
            <w:tcW w:w="460" w:type="pct"/>
            <w:tcBorders>
              <w:top w:val="single" w:sz="1" w:space="0" w:color="000000"/>
              <w:left w:val="single" w:sz="1" w:space="0" w:color="000000"/>
              <w:bottom w:val="single" w:sz="1" w:space="0" w:color="000000"/>
              <w:right w:val="single" w:sz="1" w:space="0" w:color="000000"/>
            </w:tcBorders>
          </w:tcPr>
          <w:p w14:paraId="412E8A3E" w14:textId="77777777" w:rsidR="00494D6A" w:rsidRDefault="001430C1">
            <w:r>
              <w:t>50-100</w:t>
            </w:r>
          </w:p>
        </w:tc>
        <w:tc>
          <w:tcPr>
            <w:tcW w:w="460" w:type="pct"/>
            <w:tcBorders>
              <w:top w:val="single" w:sz="1" w:space="0" w:color="000000"/>
              <w:left w:val="single" w:sz="1" w:space="0" w:color="000000"/>
              <w:bottom w:val="single" w:sz="1" w:space="0" w:color="000000"/>
              <w:right w:val="single" w:sz="1" w:space="0" w:color="000000"/>
            </w:tcBorders>
          </w:tcPr>
          <w:p w14:paraId="412E8A3F" w14:textId="77777777" w:rsidR="00494D6A" w:rsidRDefault="001430C1">
            <w:r>
              <w:t>40-60%</w:t>
            </w:r>
          </w:p>
        </w:tc>
        <w:tc>
          <w:tcPr>
            <w:tcW w:w="758" w:type="pct"/>
            <w:tcBorders>
              <w:top w:val="single" w:sz="1" w:space="0" w:color="000000"/>
              <w:left w:val="single" w:sz="1" w:space="0" w:color="000000"/>
              <w:bottom w:val="single" w:sz="1" w:space="0" w:color="000000"/>
              <w:right w:val="single" w:sz="1" w:space="0" w:color="000000"/>
            </w:tcBorders>
          </w:tcPr>
          <w:p w14:paraId="412E8A40" w14:textId="77777777" w:rsidR="00494D6A" w:rsidRDefault="001430C1">
            <w:r>
              <w:t>None</w:t>
            </w:r>
          </w:p>
        </w:tc>
        <w:tc>
          <w:tcPr>
            <w:tcW w:w="340" w:type="pct"/>
            <w:tcBorders>
              <w:top w:val="single" w:sz="1" w:space="0" w:color="000000"/>
              <w:left w:val="single" w:sz="1" w:space="0" w:color="000000"/>
              <w:bottom w:val="single" w:sz="1" w:space="0" w:color="000000"/>
              <w:right w:val="single" w:sz="1" w:space="0" w:color="000000"/>
            </w:tcBorders>
          </w:tcPr>
          <w:p w14:paraId="412E8A41" w14:textId="77777777" w:rsidR="00494D6A" w:rsidRDefault="001430C1">
            <w:r>
              <w:t>[S11]</w:t>
            </w:r>
          </w:p>
        </w:tc>
      </w:tr>
      <w:tr w:rsidR="00494D6A" w14:paraId="412E8A4C" w14:textId="77777777" w:rsidTr="005F4094">
        <w:tblPrEx>
          <w:tblCellMar>
            <w:top w:w="0" w:type="dxa"/>
            <w:bottom w:w="0" w:type="dxa"/>
          </w:tblCellMar>
        </w:tblPrEx>
        <w:tc>
          <w:tcPr>
            <w:tcW w:w="798" w:type="pct"/>
            <w:tcBorders>
              <w:top w:val="single" w:sz="1" w:space="0" w:color="000000"/>
              <w:left w:val="single" w:sz="1" w:space="0" w:color="000000"/>
              <w:bottom w:val="single" w:sz="1" w:space="0" w:color="000000"/>
              <w:right w:val="single" w:sz="1" w:space="0" w:color="000000"/>
            </w:tcBorders>
          </w:tcPr>
          <w:p w14:paraId="412E8A43" w14:textId="77777777" w:rsidR="00494D6A" w:rsidRDefault="001430C1">
            <w:r>
              <w:t>Chen et al.</w:t>
            </w:r>
          </w:p>
        </w:tc>
        <w:tc>
          <w:tcPr>
            <w:tcW w:w="338" w:type="pct"/>
            <w:tcBorders>
              <w:top w:val="single" w:sz="1" w:space="0" w:color="000000"/>
              <w:left w:val="single" w:sz="1" w:space="0" w:color="000000"/>
              <w:bottom w:val="single" w:sz="1" w:space="0" w:color="000000"/>
              <w:right w:val="single" w:sz="1" w:space="0" w:color="000000"/>
            </w:tcBorders>
          </w:tcPr>
          <w:p w14:paraId="412E8A44" w14:textId="77777777" w:rsidR="00494D6A" w:rsidRDefault="001430C1">
            <w:r>
              <w:t>2013</w:t>
            </w:r>
          </w:p>
        </w:tc>
        <w:tc>
          <w:tcPr>
            <w:tcW w:w="706" w:type="pct"/>
            <w:tcBorders>
              <w:top w:val="single" w:sz="1" w:space="0" w:color="000000"/>
              <w:left w:val="single" w:sz="1" w:space="0" w:color="000000"/>
              <w:bottom w:val="single" w:sz="1" w:space="0" w:color="000000"/>
              <w:right w:val="single" w:sz="1" w:space="0" w:color="000000"/>
            </w:tcBorders>
          </w:tcPr>
          <w:p w14:paraId="412E8A45" w14:textId="77777777" w:rsidR="00494D6A" w:rsidRDefault="001430C1">
            <w:r>
              <w:t>Robust sparse regression</w:t>
            </w:r>
          </w:p>
        </w:tc>
        <w:tc>
          <w:tcPr>
            <w:tcW w:w="618" w:type="pct"/>
            <w:tcBorders>
              <w:top w:val="single" w:sz="1" w:space="0" w:color="000000"/>
              <w:left w:val="single" w:sz="1" w:space="0" w:color="000000"/>
              <w:bottom w:val="single" w:sz="1" w:space="0" w:color="000000"/>
              <w:right w:val="single" w:sz="1" w:space="0" w:color="000000"/>
            </w:tcBorders>
          </w:tcPr>
          <w:p w14:paraId="412E8A46" w14:textId="77777777" w:rsidR="00494D6A" w:rsidRDefault="001430C1">
            <w:r>
              <w:t>Linear regression</w:t>
            </w:r>
          </w:p>
        </w:tc>
        <w:tc>
          <w:tcPr>
            <w:tcW w:w="522" w:type="pct"/>
            <w:tcBorders>
              <w:top w:val="single" w:sz="1" w:space="0" w:color="000000"/>
              <w:left w:val="single" w:sz="1" w:space="0" w:color="000000"/>
              <w:bottom w:val="single" w:sz="1" w:space="0" w:color="000000"/>
              <w:right w:val="single" w:sz="1" w:space="0" w:color="000000"/>
            </w:tcBorders>
          </w:tcPr>
          <w:p w14:paraId="412E8A47" w14:textId="77777777" w:rsidR="00494D6A" w:rsidRDefault="001430C1">
            <w:r>
              <w:t>10K samples</w:t>
            </w:r>
          </w:p>
        </w:tc>
        <w:tc>
          <w:tcPr>
            <w:tcW w:w="460" w:type="pct"/>
            <w:tcBorders>
              <w:top w:val="single" w:sz="1" w:space="0" w:color="000000"/>
              <w:left w:val="single" w:sz="1" w:space="0" w:color="000000"/>
              <w:bottom w:val="single" w:sz="1" w:space="0" w:color="000000"/>
              <w:right w:val="single" w:sz="1" w:space="0" w:color="000000"/>
            </w:tcBorders>
          </w:tcPr>
          <w:p w14:paraId="412E8A48" w14:textId="77777777" w:rsidR="00494D6A" w:rsidRDefault="001430C1">
            <w:r>
              <w:t>200</w:t>
            </w:r>
          </w:p>
        </w:tc>
        <w:tc>
          <w:tcPr>
            <w:tcW w:w="460" w:type="pct"/>
            <w:tcBorders>
              <w:top w:val="single" w:sz="1" w:space="0" w:color="000000"/>
              <w:left w:val="single" w:sz="1" w:space="0" w:color="000000"/>
              <w:bottom w:val="single" w:sz="1" w:space="0" w:color="000000"/>
              <w:right w:val="single" w:sz="1" w:space="0" w:color="000000"/>
            </w:tcBorders>
          </w:tcPr>
          <w:p w14:paraId="412E8A49" w14:textId="77777777" w:rsidR="00494D6A" w:rsidRDefault="001430C1">
            <w:r>
              <w:t>50-70%</w:t>
            </w:r>
          </w:p>
        </w:tc>
        <w:tc>
          <w:tcPr>
            <w:tcW w:w="758" w:type="pct"/>
            <w:tcBorders>
              <w:top w:val="single" w:sz="1" w:space="0" w:color="000000"/>
              <w:left w:val="single" w:sz="1" w:space="0" w:color="000000"/>
              <w:bottom w:val="single" w:sz="1" w:space="0" w:color="000000"/>
              <w:right w:val="single" w:sz="1" w:space="0" w:color="000000"/>
            </w:tcBorders>
          </w:tcPr>
          <w:p w14:paraId="412E8A4A" w14:textId="77777777" w:rsidR="00494D6A" w:rsidRDefault="001430C1">
            <w:r>
              <w:t>Robust optimization</w:t>
            </w:r>
          </w:p>
        </w:tc>
        <w:tc>
          <w:tcPr>
            <w:tcW w:w="340" w:type="pct"/>
            <w:tcBorders>
              <w:top w:val="single" w:sz="1" w:space="0" w:color="000000"/>
              <w:left w:val="single" w:sz="1" w:space="0" w:color="000000"/>
              <w:bottom w:val="single" w:sz="1" w:space="0" w:color="000000"/>
              <w:right w:val="single" w:sz="1" w:space="0" w:color="000000"/>
            </w:tcBorders>
          </w:tcPr>
          <w:p w14:paraId="412E8A4B" w14:textId="77777777" w:rsidR="00494D6A" w:rsidRDefault="001430C1">
            <w:r>
              <w:t>[S19]</w:t>
            </w:r>
          </w:p>
        </w:tc>
      </w:tr>
    </w:tbl>
    <w:p w14:paraId="412E8A4D" w14:textId="77777777" w:rsidR="00494D6A" w:rsidRDefault="001430C1">
      <w:pPr>
        <w:spacing w:before="300" w:after="120"/>
      </w:pPr>
      <w:r>
        <w:rPr>
          <w:b/>
          <w:bCs/>
        </w:rPr>
        <w:t>Defense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15"/>
        <w:gridCol w:w="854"/>
        <w:gridCol w:w="2160"/>
        <w:gridCol w:w="1664"/>
        <w:gridCol w:w="1499"/>
        <w:gridCol w:w="1164"/>
        <w:gridCol w:w="1583"/>
        <w:gridCol w:w="2160"/>
        <w:gridCol w:w="857"/>
      </w:tblGrid>
      <w:tr w:rsidR="00494D6A" w14:paraId="412E8A57" w14:textId="77777777" w:rsidTr="005F4094">
        <w:tblPrEx>
          <w:tblCellMar>
            <w:top w:w="0" w:type="dxa"/>
            <w:bottom w:w="0" w:type="dxa"/>
          </w:tblCellMar>
        </w:tblPrEx>
        <w:trPr>
          <w:tblHeader/>
        </w:trPr>
        <w:tc>
          <w:tcPr>
            <w:tcW w:w="722" w:type="pct"/>
            <w:tcBorders>
              <w:top w:val="single" w:sz="1" w:space="0" w:color="000000"/>
              <w:left w:val="single" w:sz="1" w:space="0" w:color="000000"/>
              <w:bottom w:val="single" w:sz="1" w:space="0" w:color="000000"/>
              <w:right w:val="single" w:sz="1" w:space="0" w:color="000000"/>
            </w:tcBorders>
          </w:tcPr>
          <w:p w14:paraId="412E8A4E" w14:textId="77777777" w:rsidR="00494D6A" w:rsidRDefault="001430C1">
            <w:pPr>
              <w:jc w:val="center"/>
            </w:pPr>
            <w:r>
              <w:rPr>
                <w:b/>
                <w:bCs/>
                <w:sz w:val="18"/>
                <w:szCs w:val="18"/>
              </w:rPr>
              <w:t>Study</w:t>
            </w:r>
          </w:p>
        </w:tc>
        <w:tc>
          <w:tcPr>
            <w:tcW w:w="306" w:type="pct"/>
            <w:tcBorders>
              <w:top w:val="single" w:sz="1" w:space="0" w:color="000000"/>
              <w:left w:val="single" w:sz="1" w:space="0" w:color="000000"/>
              <w:bottom w:val="single" w:sz="1" w:space="0" w:color="000000"/>
              <w:right w:val="single" w:sz="1" w:space="0" w:color="000000"/>
            </w:tcBorders>
          </w:tcPr>
          <w:p w14:paraId="412E8A4F" w14:textId="77777777" w:rsidR="00494D6A" w:rsidRDefault="001430C1">
            <w:pPr>
              <w:jc w:val="center"/>
            </w:pPr>
            <w:r>
              <w:rPr>
                <w:b/>
                <w:bCs/>
                <w:sz w:val="18"/>
                <w:szCs w:val="18"/>
              </w:rPr>
              <w:t>Year</w:t>
            </w:r>
          </w:p>
        </w:tc>
        <w:tc>
          <w:tcPr>
            <w:tcW w:w="774" w:type="pct"/>
            <w:tcBorders>
              <w:top w:val="single" w:sz="1" w:space="0" w:color="000000"/>
              <w:left w:val="single" w:sz="1" w:space="0" w:color="000000"/>
              <w:bottom w:val="single" w:sz="1" w:space="0" w:color="000000"/>
              <w:right w:val="single" w:sz="1" w:space="0" w:color="000000"/>
            </w:tcBorders>
          </w:tcPr>
          <w:p w14:paraId="412E8A50" w14:textId="77777777" w:rsidR="00494D6A" w:rsidRDefault="001430C1">
            <w:pPr>
              <w:jc w:val="center"/>
            </w:pPr>
            <w:r>
              <w:rPr>
                <w:b/>
                <w:bCs/>
                <w:sz w:val="18"/>
                <w:szCs w:val="18"/>
              </w:rPr>
              <w:t>Defense Type</w:t>
            </w:r>
          </w:p>
        </w:tc>
        <w:tc>
          <w:tcPr>
            <w:tcW w:w="596" w:type="pct"/>
            <w:tcBorders>
              <w:top w:val="single" w:sz="1" w:space="0" w:color="000000"/>
              <w:left w:val="single" w:sz="1" w:space="0" w:color="000000"/>
              <w:bottom w:val="single" w:sz="1" w:space="0" w:color="000000"/>
              <w:right w:val="single" w:sz="1" w:space="0" w:color="000000"/>
            </w:tcBorders>
          </w:tcPr>
          <w:p w14:paraId="412E8A51" w14:textId="77777777" w:rsidR="00494D6A" w:rsidRDefault="001430C1">
            <w:pPr>
              <w:jc w:val="center"/>
            </w:pPr>
            <w:r>
              <w:rPr>
                <w:b/>
                <w:bCs/>
                <w:sz w:val="18"/>
                <w:szCs w:val="18"/>
              </w:rPr>
              <w:t>Architecture</w:t>
            </w:r>
          </w:p>
        </w:tc>
        <w:tc>
          <w:tcPr>
            <w:tcW w:w="537" w:type="pct"/>
            <w:tcBorders>
              <w:top w:val="single" w:sz="1" w:space="0" w:color="000000"/>
              <w:left w:val="single" w:sz="1" w:space="0" w:color="000000"/>
              <w:bottom w:val="single" w:sz="1" w:space="0" w:color="000000"/>
              <w:right w:val="single" w:sz="1" w:space="0" w:color="000000"/>
            </w:tcBorders>
          </w:tcPr>
          <w:p w14:paraId="412E8A52" w14:textId="77777777" w:rsidR="00494D6A" w:rsidRDefault="001430C1">
            <w:pPr>
              <w:jc w:val="center"/>
            </w:pPr>
            <w:r>
              <w:rPr>
                <w:b/>
                <w:bCs/>
                <w:sz w:val="18"/>
                <w:szCs w:val="18"/>
              </w:rPr>
              <w:t>Dataset Size</w:t>
            </w:r>
          </w:p>
        </w:tc>
        <w:tc>
          <w:tcPr>
            <w:tcW w:w="417" w:type="pct"/>
            <w:tcBorders>
              <w:top w:val="single" w:sz="1" w:space="0" w:color="000000"/>
              <w:left w:val="single" w:sz="1" w:space="0" w:color="000000"/>
              <w:bottom w:val="single" w:sz="1" w:space="0" w:color="000000"/>
              <w:right w:val="single" w:sz="1" w:space="0" w:color="000000"/>
            </w:tcBorders>
          </w:tcPr>
          <w:p w14:paraId="412E8A53" w14:textId="77777777" w:rsidR="00494D6A" w:rsidRDefault="001430C1">
            <w:pPr>
              <w:jc w:val="center"/>
            </w:pPr>
            <w:r>
              <w:rPr>
                <w:b/>
                <w:bCs/>
                <w:sz w:val="18"/>
                <w:szCs w:val="18"/>
              </w:rPr>
              <w:t>N/A</w:t>
            </w:r>
          </w:p>
        </w:tc>
        <w:tc>
          <w:tcPr>
            <w:tcW w:w="567" w:type="pct"/>
            <w:tcBorders>
              <w:top w:val="single" w:sz="1" w:space="0" w:color="000000"/>
              <w:left w:val="single" w:sz="1" w:space="0" w:color="000000"/>
              <w:bottom w:val="single" w:sz="1" w:space="0" w:color="000000"/>
              <w:right w:val="single" w:sz="1" w:space="0" w:color="000000"/>
            </w:tcBorders>
          </w:tcPr>
          <w:p w14:paraId="412E8A54" w14:textId="77777777" w:rsidR="00494D6A" w:rsidRDefault="001430C1">
            <w:pPr>
              <w:jc w:val="center"/>
            </w:pPr>
            <w:r>
              <w:rPr>
                <w:b/>
                <w:bCs/>
                <w:sz w:val="18"/>
                <w:szCs w:val="18"/>
              </w:rPr>
              <w:t>Effectiveness</w:t>
            </w:r>
          </w:p>
        </w:tc>
        <w:tc>
          <w:tcPr>
            <w:tcW w:w="774" w:type="pct"/>
            <w:tcBorders>
              <w:top w:val="single" w:sz="1" w:space="0" w:color="000000"/>
              <w:left w:val="single" w:sz="1" w:space="0" w:color="000000"/>
              <w:bottom w:val="single" w:sz="1" w:space="0" w:color="000000"/>
              <w:right w:val="single" w:sz="1" w:space="0" w:color="000000"/>
            </w:tcBorders>
          </w:tcPr>
          <w:p w14:paraId="412E8A55" w14:textId="77777777" w:rsidR="00494D6A" w:rsidRDefault="001430C1">
            <w:pPr>
              <w:jc w:val="center"/>
            </w:pPr>
            <w:r>
              <w:rPr>
                <w:b/>
                <w:bCs/>
                <w:sz w:val="18"/>
                <w:szCs w:val="18"/>
              </w:rPr>
              <w:t>Defense Method</w:t>
            </w:r>
          </w:p>
        </w:tc>
        <w:tc>
          <w:tcPr>
            <w:tcW w:w="308" w:type="pct"/>
            <w:tcBorders>
              <w:top w:val="single" w:sz="1" w:space="0" w:color="000000"/>
              <w:left w:val="single" w:sz="1" w:space="0" w:color="000000"/>
              <w:bottom w:val="single" w:sz="1" w:space="0" w:color="000000"/>
              <w:right w:val="single" w:sz="1" w:space="0" w:color="000000"/>
            </w:tcBorders>
          </w:tcPr>
          <w:p w14:paraId="412E8A56" w14:textId="77777777" w:rsidR="00494D6A" w:rsidRDefault="001430C1">
            <w:pPr>
              <w:jc w:val="center"/>
            </w:pPr>
            <w:r>
              <w:rPr>
                <w:b/>
                <w:bCs/>
                <w:sz w:val="18"/>
                <w:szCs w:val="18"/>
              </w:rPr>
              <w:t>Ref</w:t>
            </w:r>
          </w:p>
        </w:tc>
      </w:tr>
      <w:tr w:rsidR="00494D6A" w14:paraId="412E8A61"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58" w14:textId="77777777" w:rsidR="00494D6A" w:rsidRDefault="001430C1">
            <w:r>
              <w:t>Baracaldo et al.</w:t>
            </w:r>
          </w:p>
        </w:tc>
        <w:tc>
          <w:tcPr>
            <w:tcW w:w="306" w:type="pct"/>
            <w:tcBorders>
              <w:top w:val="single" w:sz="1" w:space="0" w:color="000000"/>
              <w:left w:val="single" w:sz="1" w:space="0" w:color="000000"/>
              <w:bottom w:val="single" w:sz="1" w:space="0" w:color="000000"/>
              <w:right w:val="single" w:sz="1" w:space="0" w:color="000000"/>
            </w:tcBorders>
          </w:tcPr>
          <w:p w14:paraId="412E8A59" w14:textId="77777777" w:rsidR="00494D6A" w:rsidRDefault="001430C1">
            <w:r>
              <w:t>2023</w:t>
            </w:r>
          </w:p>
        </w:tc>
        <w:tc>
          <w:tcPr>
            <w:tcW w:w="774" w:type="pct"/>
            <w:tcBorders>
              <w:top w:val="single" w:sz="1" w:space="0" w:color="000000"/>
              <w:left w:val="single" w:sz="1" w:space="0" w:color="000000"/>
              <w:bottom w:val="single" w:sz="1" w:space="0" w:color="000000"/>
              <w:right w:val="single" w:sz="1" w:space="0" w:color="000000"/>
            </w:tcBorders>
          </w:tcPr>
          <w:p w14:paraId="412E8A5A" w14:textId="77777777" w:rsidR="00494D6A" w:rsidRDefault="001430C1">
            <w:r>
              <w:t>Defense benchmarking</w:t>
            </w:r>
          </w:p>
        </w:tc>
        <w:tc>
          <w:tcPr>
            <w:tcW w:w="596" w:type="pct"/>
            <w:tcBorders>
              <w:top w:val="single" w:sz="1" w:space="0" w:color="000000"/>
              <w:left w:val="single" w:sz="1" w:space="0" w:color="000000"/>
              <w:bottom w:val="single" w:sz="1" w:space="0" w:color="000000"/>
              <w:right w:val="single" w:sz="1" w:space="0" w:color="000000"/>
            </w:tcBorders>
          </w:tcPr>
          <w:p w14:paraId="412E8A5B" w14:textId="77777777" w:rsidR="00494D6A" w:rsidRDefault="001430C1">
            <w:r>
              <w:t>CNN, ResNet</w:t>
            </w:r>
          </w:p>
        </w:tc>
        <w:tc>
          <w:tcPr>
            <w:tcW w:w="537" w:type="pct"/>
            <w:tcBorders>
              <w:top w:val="single" w:sz="1" w:space="0" w:color="000000"/>
              <w:left w:val="single" w:sz="1" w:space="0" w:color="000000"/>
              <w:bottom w:val="single" w:sz="1" w:space="0" w:color="000000"/>
              <w:right w:val="single" w:sz="1" w:space="0" w:color="000000"/>
            </w:tcBorders>
          </w:tcPr>
          <w:p w14:paraId="412E8A5C" w14:textId="77777777" w:rsidR="00494D6A" w:rsidRDefault="001430C1">
            <w:r>
              <w:t>10K-1M images</w:t>
            </w:r>
          </w:p>
        </w:tc>
        <w:tc>
          <w:tcPr>
            <w:tcW w:w="417" w:type="pct"/>
            <w:tcBorders>
              <w:top w:val="single" w:sz="1" w:space="0" w:color="000000"/>
              <w:left w:val="single" w:sz="1" w:space="0" w:color="000000"/>
              <w:bottom w:val="single" w:sz="1" w:space="0" w:color="000000"/>
              <w:right w:val="single" w:sz="1" w:space="0" w:color="000000"/>
            </w:tcBorders>
          </w:tcPr>
          <w:p w14:paraId="412E8A5D"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5E" w14:textId="77777777" w:rsidR="00494D6A" w:rsidRDefault="001430C1">
            <w:r>
              <w:t>N/A</w:t>
            </w:r>
          </w:p>
        </w:tc>
        <w:tc>
          <w:tcPr>
            <w:tcW w:w="774" w:type="pct"/>
            <w:tcBorders>
              <w:top w:val="single" w:sz="1" w:space="0" w:color="000000"/>
              <w:left w:val="single" w:sz="1" w:space="0" w:color="000000"/>
              <w:bottom w:val="single" w:sz="1" w:space="0" w:color="000000"/>
              <w:right w:val="single" w:sz="1" w:space="0" w:color="000000"/>
            </w:tcBorders>
          </w:tcPr>
          <w:p w14:paraId="412E8A5F" w14:textId="77777777" w:rsidR="00494D6A" w:rsidRDefault="001430C1">
            <w:r>
              <w:t>Multiple defenses evaluated</w:t>
            </w:r>
          </w:p>
        </w:tc>
        <w:tc>
          <w:tcPr>
            <w:tcW w:w="308" w:type="pct"/>
            <w:tcBorders>
              <w:top w:val="single" w:sz="1" w:space="0" w:color="000000"/>
              <w:left w:val="single" w:sz="1" w:space="0" w:color="000000"/>
              <w:bottom w:val="single" w:sz="1" w:space="0" w:color="000000"/>
              <w:right w:val="single" w:sz="1" w:space="0" w:color="000000"/>
            </w:tcBorders>
          </w:tcPr>
          <w:p w14:paraId="412E8A60" w14:textId="77777777" w:rsidR="00494D6A" w:rsidRDefault="001430C1">
            <w:r>
              <w:t>[S10]</w:t>
            </w:r>
          </w:p>
        </w:tc>
      </w:tr>
      <w:tr w:rsidR="00494D6A" w14:paraId="412E8A6B"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62" w14:textId="77777777" w:rsidR="00494D6A" w:rsidRDefault="001430C1">
            <w:r>
              <w:t>Pillutla et al.</w:t>
            </w:r>
          </w:p>
        </w:tc>
        <w:tc>
          <w:tcPr>
            <w:tcW w:w="306" w:type="pct"/>
            <w:tcBorders>
              <w:top w:val="single" w:sz="1" w:space="0" w:color="000000"/>
              <w:left w:val="single" w:sz="1" w:space="0" w:color="000000"/>
              <w:bottom w:val="single" w:sz="1" w:space="0" w:color="000000"/>
              <w:right w:val="single" w:sz="1" w:space="0" w:color="000000"/>
            </w:tcBorders>
          </w:tcPr>
          <w:p w14:paraId="412E8A63" w14:textId="77777777" w:rsidR="00494D6A" w:rsidRDefault="001430C1">
            <w:r>
              <w:t>2022</w:t>
            </w:r>
          </w:p>
        </w:tc>
        <w:tc>
          <w:tcPr>
            <w:tcW w:w="774" w:type="pct"/>
            <w:tcBorders>
              <w:top w:val="single" w:sz="1" w:space="0" w:color="000000"/>
              <w:left w:val="single" w:sz="1" w:space="0" w:color="000000"/>
              <w:bottom w:val="single" w:sz="1" w:space="0" w:color="000000"/>
              <w:right w:val="single" w:sz="1" w:space="0" w:color="000000"/>
            </w:tcBorders>
          </w:tcPr>
          <w:p w14:paraId="412E8A64" w14:textId="77777777" w:rsidR="00494D6A" w:rsidRDefault="001430C1">
            <w:r>
              <w:t>Robust aggregation</w:t>
            </w:r>
          </w:p>
        </w:tc>
        <w:tc>
          <w:tcPr>
            <w:tcW w:w="596" w:type="pct"/>
            <w:tcBorders>
              <w:top w:val="single" w:sz="1" w:space="0" w:color="000000"/>
              <w:left w:val="single" w:sz="1" w:space="0" w:color="000000"/>
              <w:bottom w:val="single" w:sz="1" w:space="0" w:color="000000"/>
              <w:right w:val="single" w:sz="1" w:space="0" w:color="000000"/>
            </w:tcBorders>
          </w:tcPr>
          <w:p w14:paraId="412E8A65" w14:textId="77777777" w:rsidR="00494D6A" w:rsidRDefault="001430C1">
            <w:r>
              <w:t>CNN (federated)</w:t>
            </w:r>
          </w:p>
        </w:tc>
        <w:tc>
          <w:tcPr>
            <w:tcW w:w="537" w:type="pct"/>
            <w:tcBorders>
              <w:top w:val="single" w:sz="1" w:space="0" w:color="000000"/>
              <w:left w:val="single" w:sz="1" w:space="0" w:color="000000"/>
              <w:bottom w:val="single" w:sz="1" w:space="0" w:color="000000"/>
              <w:right w:val="single" w:sz="1" w:space="0" w:color="000000"/>
            </w:tcBorders>
          </w:tcPr>
          <w:p w14:paraId="412E8A66" w14:textId="77777777" w:rsidR="00494D6A" w:rsidRDefault="001430C1">
            <w:r>
              <w:t>10K per client</w:t>
            </w:r>
          </w:p>
        </w:tc>
        <w:tc>
          <w:tcPr>
            <w:tcW w:w="417" w:type="pct"/>
            <w:tcBorders>
              <w:top w:val="single" w:sz="1" w:space="0" w:color="000000"/>
              <w:left w:val="single" w:sz="1" w:space="0" w:color="000000"/>
              <w:bottom w:val="single" w:sz="1" w:space="0" w:color="000000"/>
              <w:right w:val="single" w:sz="1" w:space="0" w:color="000000"/>
            </w:tcBorders>
          </w:tcPr>
          <w:p w14:paraId="412E8A67"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68" w14:textId="77777777" w:rsidR="00494D6A" w:rsidRDefault="001430C1">
            <w:r>
              <w:t>40-60% reduction</w:t>
            </w:r>
          </w:p>
        </w:tc>
        <w:tc>
          <w:tcPr>
            <w:tcW w:w="774" w:type="pct"/>
            <w:tcBorders>
              <w:top w:val="single" w:sz="1" w:space="0" w:color="000000"/>
              <w:left w:val="single" w:sz="1" w:space="0" w:color="000000"/>
              <w:bottom w:val="single" w:sz="1" w:space="0" w:color="000000"/>
              <w:right w:val="single" w:sz="1" w:space="0" w:color="000000"/>
            </w:tcBorders>
          </w:tcPr>
          <w:p w14:paraId="412E8A69" w14:textId="77777777" w:rsidR="00494D6A" w:rsidRDefault="001430C1">
            <w:r>
              <w:t>Byzantine-robust aggregation</w:t>
            </w:r>
          </w:p>
        </w:tc>
        <w:tc>
          <w:tcPr>
            <w:tcW w:w="308" w:type="pct"/>
            <w:tcBorders>
              <w:top w:val="single" w:sz="1" w:space="0" w:color="000000"/>
              <w:left w:val="single" w:sz="1" w:space="0" w:color="000000"/>
              <w:bottom w:val="single" w:sz="1" w:space="0" w:color="000000"/>
              <w:right w:val="single" w:sz="1" w:space="0" w:color="000000"/>
            </w:tcBorders>
          </w:tcPr>
          <w:p w14:paraId="412E8A6A" w14:textId="77777777" w:rsidR="00494D6A" w:rsidRDefault="001430C1">
            <w:r>
              <w:t>[S61]</w:t>
            </w:r>
          </w:p>
        </w:tc>
      </w:tr>
      <w:tr w:rsidR="00494D6A" w14:paraId="412E8A75"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6C" w14:textId="77777777" w:rsidR="00494D6A" w:rsidRDefault="001430C1">
            <w:r>
              <w:t>Blanchard et al.</w:t>
            </w:r>
          </w:p>
        </w:tc>
        <w:tc>
          <w:tcPr>
            <w:tcW w:w="306" w:type="pct"/>
            <w:tcBorders>
              <w:top w:val="single" w:sz="1" w:space="0" w:color="000000"/>
              <w:left w:val="single" w:sz="1" w:space="0" w:color="000000"/>
              <w:bottom w:val="single" w:sz="1" w:space="0" w:color="000000"/>
              <w:right w:val="single" w:sz="1" w:space="0" w:color="000000"/>
            </w:tcBorders>
          </w:tcPr>
          <w:p w14:paraId="412E8A6D" w14:textId="77777777" w:rsidR="00494D6A" w:rsidRDefault="001430C1">
            <w:r>
              <w:t>2017</w:t>
            </w:r>
          </w:p>
        </w:tc>
        <w:tc>
          <w:tcPr>
            <w:tcW w:w="774" w:type="pct"/>
            <w:tcBorders>
              <w:top w:val="single" w:sz="1" w:space="0" w:color="000000"/>
              <w:left w:val="single" w:sz="1" w:space="0" w:color="000000"/>
              <w:bottom w:val="single" w:sz="1" w:space="0" w:color="000000"/>
              <w:right w:val="single" w:sz="1" w:space="0" w:color="000000"/>
            </w:tcBorders>
          </w:tcPr>
          <w:p w14:paraId="412E8A6E" w14:textId="77777777" w:rsidR="00494D6A" w:rsidRDefault="001430C1">
            <w:r>
              <w:t>Byzantine-tolerant gradient</w:t>
            </w:r>
          </w:p>
        </w:tc>
        <w:tc>
          <w:tcPr>
            <w:tcW w:w="596" w:type="pct"/>
            <w:tcBorders>
              <w:top w:val="single" w:sz="1" w:space="0" w:color="000000"/>
              <w:left w:val="single" w:sz="1" w:space="0" w:color="000000"/>
              <w:bottom w:val="single" w:sz="1" w:space="0" w:color="000000"/>
              <w:right w:val="single" w:sz="1" w:space="0" w:color="000000"/>
            </w:tcBorders>
          </w:tcPr>
          <w:p w14:paraId="412E8A6F" w14:textId="77777777" w:rsidR="00494D6A" w:rsidRDefault="001430C1">
            <w:r>
              <w:t>DNN</w:t>
            </w:r>
          </w:p>
        </w:tc>
        <w:tc>
          <w:tcPr>
            <w:tcW w:w="537" w:type="pct"/>
            <w:tcBorders>
              <w:top w:val="single" w:sz="1" w:space="0" w:color="000000"/>
              <w:left w:val="single" w:sz="1" w:space="0" w:color="000000"/>
              <w:bottom w:val="single" w:sz="1" w:space="0" w:color="000000"/>
              <w:right w:val="single" w:sz="1" w:space="0" w:color="000000"/>
            </w:tcBorders>
          </w:tcPr>
          <w:p w14:paraId="412E8A70" w14:textId="77777777" w:rsidR="00494D6A" w:rsidRDefault="001430C1">
            <w:r>
              <w:t>50K samples</w:t>
            </w:r>
          </w:p>
        </w:tc>
        <w:tc>
          <w:tcPr>
            <w:tcW w:w="417" w:type="pct"/>
            <w:tcBorders>
              <w:top w:val="single" w:sz="1" w:space="0" w:color="000000"/>
              <w:left w:val="single" w:sz="1" w:space="0" w:color="000000"/>
              <w:bottom w:val="single" w:sz="1" w:space="0" w:color="000000"/>
              <w:right w:val="single" w:sz="1" w:space="0" w:color="000000"/>
            </w:tcBorders>
          </w:tcPr>
          <w:p w14:paraId="412E8A71"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72" w14:textId="77777777" w:rsidR="00494D6A" w:rsidRDefault="001430C1">
            <w:r>
              <w:t>50% mitigation</w:t>
            </w:r>
          </w:p>
        </w:tc>
        <w:tc>
          <w:tcPr>
            <w:tcW w:w="774" w:type="pct"/>
            <w:tcBorders>
              <w:top w:val="single" w:sz="1" w:space="0" w:color="000000"/>
              <w:left w:val="single" w:sz="1" w:space="0" w:color="000000"/>
              <w:bottom w:val="single" w:sz="1" w:space="0" w:color="000000"/>
              <w:right w:val="single" w:sz="1" w:space="0" w:color="000000"/>
            </w:tcBorders>
          </w:tcPr>
          <w:p w14:paraId="412E8A73" w14:textId="77777777" w:rsidR="00494D6A" w:rsidRDefault="001430C1">
            <w:r>
              <w:t>Krum aggregation</w:t>
            </w:r>
          </w:p>
        </w:tc>
        <w:tc>
          <w:tcPr>
            <w:tcW w:w="308" w:type="pct"/>
            <w:tcBorders>
              <w:top w:val="single" w:sz="1" w:space="0" w:color="000000"/>
              <w:left w:val="single" w:sz="1" w:space="0" w:color="000000"/>
              <w:bottom w:val="single" w:sz="1" w:space="0" w:color="000000"/>
              <w:right w:val="single" w:sz="1" w:space="0" w:color="000000"/>
            </w:tcBorders>
          </w:tcPr>
          <w:p w14:paraId="412E8A74" w14:textId="77777777" w:rsidR="00494D6A" w:rsidRDefault="001430C1">
            <w:r>
              <w:t>[S12]</w:t>
            </w:r>
          </w:p>
        </w:tc>
      </w:tr>
      <w:tr w:rsidR="00494D6A" w14:paraId="412E8A7F"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76" w14:textId="77777777" w:rsidR="00494D6A" w:rsidRDefault="001430C1">
            <w:r>
              <w:t>Yin et al.</w:t>
            </w:r>
          </w:p>
        </w:tc>
        <w:tc>
          <w:tcPr>
            <w:tcW w:w="306" w:type="pct"/>
            <w:tcBorders>
              <w:top w:val="single" w:sz="1" w:space="0" w:color="000000"/>
              <w:left w:val="single" w:sz="1" w:space="0" w:color="000000"/>
              <w:bottom w:val="single" w:sz="1" w:space="0" w:color="000000"/>
              <w:right w:val="single" w:sz="1" w:space="0" w:color="000000"/>
            </w:tcBorders>
          </w:tcPr>
          <w:p w14:paraId="412E8A77" w14:textId="77777777" w:rsidR="00494D6A" w:rsidRDefault="001430C1">
            <w:r>
              <w:t>2018</w:t>
            </w:r>
          </w:p>
        </w:tc>
        <w:tc>
          <w:tcPr>
            <w:tcW w:w="774" w:type="pct"/>
            <w:tcBorders>
              <w:top w:val="single" w:sz="1" w:space="0" w:color="000000"/>
              <w:left w:val="single" w:sz="1" w:space="0" w:color="000000"/>
              <w:bottom w:val="single" w:sz="1" w:space="0" w:color="000000"/>
              <w:right w:val="single" w:sz="1" w:space="0" w:color="000000"/>
            </w:tcBorders>
          </w:tcPr>
          <w:p w14:paraId="412E8A78" w14:textId="77777777" w:rsidR="00494D6A" w:rsidRDefault="001430C1">
            <w:r>
              <w:t>Byzantine-robust learning</w:t>
            </w:r>
          </w:p>
        </w:tc>
        <w:tc>
          <w:tcPr>
            <w:tcW w:w="596" w:type="pct"/>
            <w:tcBorders>
              <w:top w:val="single" w:sz="1" w:space="0" w:color="000000"/>
              <w:left w:val="single" w:sz="1" w:space="0" w:color="000000"/>
              <w:bottom w:val="single" w:sz="1" w:space="0" w:color="000000"/>
              <w:right w:val="single" w:sz="1" w:space="0" w:color="000000"/>
            </w:tcBorders>
          </w:tcPr>
          <w:p w14:paraId="412E8A79" w14:textId="77777777" w:rsidR="00494D6A" w:rsidRDefault="001430C1">
            <w:r>
              <w:t>CNN</w:t>
            </w:r>
          </w:p>
        </w:tc>
        <w:tc>
          <w:tcPr>
            <w:tcW w:w="537" w:type="pct"/>
            <w:tcBorders>
              <w:top w:val="single" w:sz="1" w:space="0" w:color="000000"/>
              <w:left w:val="single" w:sz="1" w:space="0" w:color="000000"/>
              <w:bottom w:val="single" w:sz="1" w:space="0" w:color="000000"/>
              <w:right w:val="single" w:sz="1" w:space="0" w:color="000000"/>
            </w:tcBorders>
          </w:tcPr>
          <w:p w14:paraId="412E8A7A" w14:textId="77777777" w:rsidR="00494D6A" w:rsidRDefault="001430C1">
            <w:r>
              <w:t>60K images</w:t>
            </w:r>
          </w:p>
        </w:tc>
        <w:tc>
          <w:tcPr>
            <w:tcW w:w="417" w:type="pct"/>
            <w:tcBorders>
              <w:top w:val="single" w:sz="1" w:space="0" w:color="000000"/>
              <w:left w:val="single" w:sz="1" w:space="0" w:color="000000"/>
              <w:bottom w:val="single" w:sz="1" w:space="0" w:color="000000"/>
              <w:right w:val="single" w:sz="1" w:space="0" w:color="000000"/>
            </w:tcBorders>
          </w:tcPr>
          <w:p w14:paraId="412E8A7B"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7C" w14:textId="77777777" w:rsidR="00494D6A" w:rsidRDefault="001430C1">
            <w:r>
              <w:t>30-50% reduction</w:t>
            </w:r>
          </w:p>
        </w:tc>
        <w:tc>
          <w:tcPr>
            <w:tcW w:w="774" w:type="pct"/>
            <w:tcBorders>
              <w:top w:val="single" w:sz="1" w:space="0" w:color="000000"/>
              <w:left w:val="single" w:sz="1" w:space="0" w:color="000000"/>
              <w:bottom w:val="single" w:sz="1" w:space="0" w:color="000000"/>
              <w:right w:val="single" w:sz="1" w:space="0" w:color="000000"/>
            </w:tcBorders>
          </w:tcPr>
          <w:p w14:paraId="412E8A7D" w14:textId="77777777" w:rsidR="00494D6A" w:rsidRDefault="001430C1">
            <w:r>
              <w:t>Median, Trimmed Mean</w:t>
            </w:r>
          </w:p>
        </w:tc>
        <w:tc>
          <w:tcPr>
            <w:tcW w:w="308" w:type="pct"/>
            <w:tcBorders>
              <w:top w:val="single" w:sz="1" w:space="0" w:color="000000"/>
              <w:left w:val="single" w:sz="1" w:space="0" w:color="000000"/>
              <w:bottom w:val="single" w:sz="1" w:space="0" w:color="000000"/>
              <w:right w:val="single" w:sz="1" w:space="0" w:color="000000"/>
            </w:tcBorders>
          </w:tcPr>
          <w:p w14:paraId="412E8A7E" w14:textId="77777777" w:rsidR="00494D6A" w:rsidRDefault="001430C1">
            <w:r>
              <w:t>[S68]</w:t>
            </w:r>
          </w:p>
        </w:tc>
      </w:tr>
      <w:tr w:rsidR="00494D6A" w14:paraId="412E8A89"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80" w14:textId="77777777" w:rsidR="00494D6A" w:rsidRDefault="001430C1">
            <w:r>
              <w:t>Wang et al.</w:t>
            </w:r>
          </w:p>
        </w:tc>
        <w:tc>
          <w:tcPr>
            <w:tcW w:w="306" w:type="pct"/>
            <w:tcBorders>
              <w:top w:val="single" w:sz="1" w:space="0" w:color="000000"/>
              <w:left w:val="single" w:sz="1" w:space="0" w:color="000000"/>
              <w:bottom w:val="single" w:sz="1" w:space="0" w:color="000000"/>
              <w:right w:val="single" w:sz="1" w:space="0" w:color="000000"/>
            </w:tcBorders>
          </w:tcPr>
          <w:p w14:paraId="412E8A81" w14:textId="77777777" w:rsidR="00494D6A" w:rsidRDefault="001430C1">
            <w:r>
              <w:t>2019</w:t>
            </w:r>
          </w:p>
        </w:tc>
        <w:tc>
          <w:tcPr>
            <w:tcW w:w="774" w:type="pct"/>
            <w:tcBorders>
              <w:top w:val="single" w:sz="1" w:space="0" w:color="000000"/>
              <w:left w:val="single" w:sz="1" w:space="0" w:color="000000"/>
              <w:bottom w:val="single" w:sz="1" w:space="0" w:color="000000"/>
              <w:right w:val="single" w:sz="1" w:space="0" w:color="000000"/>
            </w:tcBorders>
          </w:tcPr>
          <w:p w14:paraId="412E8A82" w14:textId="77777777" w:rsidR="00494D6A" w:rsidRDefault="001430C1">
            <w:r>
              <w:t>Neural cleanse defense</w:t>
            </w:r>
          </w:p>
        </w:tc>
        <w:tc>
          <w:tcPr>
            <w:tcW w:w="596" w:type="pct"/>
            <w:tcBorders>
              <w:top w:val="single" w:sz="1" w:space="0" w:color="000000"/>
              <w:left w:val="single" w:sz="1" w:space="0" w:color="000000"/>
              <w:bottom w:val="single" w:sz="1" w:space="0" w:color="000000"/>
              <w:right w:val="single" w:sz="1" w:space="0" w:color="000000"/>
            </w:tcBorders>
          </w:tcPr>
          <w:p w14:paraId="412E8A83" w14:textId="77777777" w:rsidR="00494D6A" w:rsidRDefault="001430C1">
            <w:r>
              <w:t>CNN</w:t>
            </w:r>
          </w:p>
        </w:tc>
        <w:tc>
          <w:tcPr>
            <w:tcW w:w="537" w:type="pct"/>
            <w:tcBorders>
              <w:top w:val="single" w:sz="1" w:space="0" w:color="000000"/>
              <w:left w:val="single" w:sz="1" w:space="0" w:color="000000"/>
              <w:bottom w:val="single" w:sz="1" w:space="0" w:color="000000"/>
              <w:right w:val="single" w:sz="1" w:space="0" w:color="000000"/>
            </w:tcBorders>
          </w:tcPr>
          <w:p w14:paraId="412E8A84" w14:textId="77777777" w:rsidR="00494D6A" w:rsidRDefault="001430C1">
            <w:r>
              <w:t>CIFAR-10</w:t>
            </w:r>
          </w:p>
        </w:tc>
        <w:tc>
          <w:tcPr>
            <w:tcW w:w="417" w:type="pct"/>
            <w:tcBorders>
              <w:top w:val="single" w:sz="1" w:space="0" w:color="000000"/>
              <w:left w:val="single" w:sz="1" w:space="0" w:color="000000"/>
              <w:bottom w:val="single" w:sz="1" w:space="0" w:color="000000"/>
              <w:right w:val="single" w:sz="1" w:space="0" w:color="000000"/>
            </w:tcBorders>
          </w:tcPr>
          <w:p w14:paraId="412E8A85"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86" w14:textId="77777777" w:rsidR="00494D6A" w:rsidRDefault="001430C1">
            <w:r>
              <w:t>90% detection</w:t>
            </w:r>
          </w:p>
        </w:tc>
        <w:tc>
          <w:tcPr>
            <w:tcW w:w="774" w:type="pct"/>
            <w:tcBorders>
              <w:top w:val="single" w:sz="1" w:space="0" w:color="000000"/>
              <w:left w:val="single" w:sz="1" w:space="0" w:color="000000"/>
              <w:bottom w:val="single" w:sz="1" w:space="0" w:color="000000"/>
              <w:right w:val="single" w:sz="1" w:space="0" w:color="000000"/>
            </w:tcBorders>
          </w:tcPr>
          <w:p w14:paraId="412E8A87" w14:textId="77777777" w:rsidR="00494D6A" w:rsidRDefault="001430C1">
            <w:r>
              <w:t>Trigger reconstruction</w:t>
            </w:r>
          </w:p>
        </w:tc>
        <w:tc>
          <w:tcPr>
            <w:tcW w:w="308" w:type="pct"/>
            <w:tcBorders>
              <w:top w:val="single" w:sz="1" w:space="0" w:color="000000"/>
              <w:left w:val="single" w:sz="1" w:space="0" w:color="000000"/>
              <w:bottom w:val="single" w:sz="1" w:space="0" w:color="000000"/>
              <w:right w:val="single" w:sz="1" w:space="0" w:color="000000"/>
            </w:tcBorders>
          </w:tcPr>
          <w:p w14:paraId="412E8A88" w14:textId="77777777" w:rsidR="00494D6A" w:rsidRDefault="001430C1">
            <w:r>
              <w:t>[S66]</w:t>
            </w:r>
          </w:p>
        </w:tc>
      </w:tr>
      <w:tr w:rsidR="00494D6A" w14:paraId="412E8A93"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8A" w14:textId="77777777" w:rsidR="00494D6A" w:rsidRDefault="001430C1">
            <w:r>
              <w:t>Gao et al.</w:t>
            </w:r>
          </w:p>
        </w:tc>
        <w:tc>
          <w:tcPr>
            <w:tcW w:w="306" w:type="pct"/>
            <w:tcBorders>
              <w:top w:val="single" w:sz="1" w:space="0" w:color="000000"/>
              <w:left w:val="single" w:sz="1" w:space="0" w:color="000000"/>
              <w:bottom w:val="single" w:sz="1" w:space="0" w:color="000000"/>
              <w:right w:val="single" w:sz="1" w:space="0" w:color="000000"/>
            </w:tcBorders>
          </w:tcPr>
          <w:p w14:paraId="412E8A8B" w14:textId="77777777" w:rsidR="00494D6A" w:rsidRDefault="001430C1">
            <w:r>
              <w:t>2019</w:t>
            </w:r>
          </w:p>
        </w:tc>
        <w:tc>
          <w:tcPr>
            <w:tcW w:w="774" w:type="pct"/>
            <w:tcBorders>
              <w:top w:val="single" w:sz="1" w:space="0" w:color="000000"/>
              <w:left w:val="single" w:sz="1" w:space="0" w:color="000000"/>
              <w:bottom w:val="single" w:sz="1" w:space="0" w:color="000000"/>
              <w:right w:val="single" w:sz="1" w:space="0" w:color="000000"/>
            </w:tcBorders>
          </w:tcPr>
          <w:p w14:paraId="412E8A8C" w14:textId="77777777" w:rsidR="00494D6A" w:rsidRDefault="001430C1">
            <w:r>
              <w:t>STRIP defense</w:t>
            </w:r>
          </w:p>
        </w:tc>
        <w:tc>
          <w:tcPr>
            <w:tcW w:w="596" w:type="pct"/>
            <w:tcBorders>
              <w:top w:val="single" w:sz="1" w:space="0" w:color="000000"/>
              <w:left w:val="single" w:sz="1" w:space="0" w:color="000000"/>
              <w:bottom w:val="single" w:sz="1" w:space="0" w:color="000000"/>
              <w:right w:val="single" w:sz="1" w:space="0" w:color="000000"/>
            </w:tcBorders>
          </w:tcPr>
          <w:p w14:paraId="412E8A8D" w14:textId="77777777" w:rsidR="00494D6A" w:rsidRDefault="001430C1">
            <w:r>
              <w:t>CNN</w:t>
            </w:r>
          </w:p>
        </w:tc>
        <w:tc>
          <w:tcPr>
            <w:tcW w:w="537" w:type="pct"/>
            <w:tcBorders>
              <w:top w:val="single" w:sz="1" w:space="0" w:color="000000"/>
              <w:left w:val="single" w:sz="1" w:space="0" w:color="000000"/>
              <w:bottom w:val="single" w:sz="1" w:space="0" w:color="000000"/>
              <w:right w:val="single" w:sz="1" w:space="0" w:color="000000"/>
            </w:tcBorders>
          </w:tcPr>
          <w:p w14:paraId="412E8A8E" w14:textId="77777777" w:rsidR="00494D6A" w:rsidRDefault="001430C1">
            <w:r>
              <w:t>ImageNet</w:t>
            </w:r>
          </w:p>
        </w:tc>
        <w:tc>
          <w:tcPr>
            <w:tcW w:w="417" w:type="pct"/>
            <w:tcBorders>
              <w:top w:val="single" w:sz="1" w:space="0" w:color="000000"/>
              <w:left w:val="single" w:sz="1" w:space="0" w:color="000000"/>
              <w:bottom w:val="single" w:sz="1" w:space="0" w:color="000000"/>
              <w:right w:val="single" w:sz="1" w:space="0" w:color="000000"/>
            </w:tcBorders>
          </w:tcPr>
          <w:p w14:paraId="412E8A8F"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90" w14:textId="77777777" w:rsidR="00494D6A" w:rsidRDefault="001430C1">
            <w:r>
              <w:t>85-95% detection</w:t>
            </w:r>
          </w:p>
        </w:tc>
        <w:tc>
          <w:tcPr>
            <w:tcW w:w="774" w:type="pct"/>
            <w:tcBorders>
              <w:top w:val="single" w:sz="1" w:space="0" w:color="000000"/>
              <w:left w:val="single" w:sz="1" w:space="0" w:color="000000"/>
              <w:bottom w:val="single" w:sz="1" w:space="0" w:color="000000"/>
              <w:right w:val="single" w:sz="1" w:space="0" w:color="000000"/>
            </w:tcBorders>
          </w:tcPr>
          <w:p w14:paraId="412E8A91" w14:textId="77777777" w:rsidR="00494D6A" w:rsidRDefault="001430C1">
            <w:r>
              <w:t>Input perturbation</w:t>
            </w:r>
          </w:p>
        </w:tc>
        <w:tc>
          <w:tcPr>
            <w:tcW w:w="308" w:type="pct"/>
            <w:tcBorders>
              <w:top w:val="single" w:sz="1" w:space="0" w:color="000000"/>
              <w:left w:val="single" w:sz="1" w:space="0" w:color="000000"/>
              <w:bottom w:val="single" w:sz="1" w:space="0" w:color="000000"/>
              <w:right w:val="single" w:sz="1" w:space="0" w:color="000000"/>
            </w:tcBorders>
          </w:tcPr>
          <w:p w14:paraId="412E8A92" w14:textId="77777777" w:rsidR="00494D6A" w:rsidRDefault="001430C1">
            <w:r>
              <w:t>[S32]</w:t>
            </w:r>
          </w:p>
        </w:tc>
      </w:tr>
      <w:tr w:rsidR="00494D6A" w14:paraId="412E8A9D"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94" w14:textId="77777777" w:rsidR="00494D6A" w:rsidRDefault="001430C1">
            <w:r>
              <w:lastRenderedPageBreak/>
              <w:t>Tran et al.</w:t>
            </w:r>
          </w:p>
        </w:tc>
        <w:tc>
          <w:tcPr>
            <w:tcW w:w="306" w:type="pct"/>
            <w:tcBorders>
              <w:top w:val="single" w:sz="1" w:space="0" w:color="000000"/>
              <w:left w:val="single" w:sz="1" w:space="0" w:color="000000"/>
              <w:bottom w:val="single" w:sz="1" w:space="0" w:color="000000"/>
              <w:right w:val="single" w:sz="1" w:space="0" w:color="000000"/>
            </w:tcBorders>
          </w:tcPr>
          <w:p w14:paraId="412E8A95" w14:textId="77777777" w:rsidR="00494D6A" w:rsidRDefault="001430C1">
            <w:r>
              <w:t>2018</w:t>
            </w:r>
          </w:p>
        </w:tc>
        <w:tc>
          <w:tcPr>
            <w:tcW w:w="774" w:type="pct"/>
            <w:tcBorders>
              <w:top w:val="single" w:sz="1" w:space="0" w:color="000000"/>
              <w:left w:val="single" w:sz="1" w:space="0" w:color="000000"/>
              <w:bottom w:val="single" w:sz="1" w:space="0" w:color="000000"/>
              <w:right w:val="single" w:sz="1" w:space="0" w:color="000000"/>
            </w:tcBorders>
          </w:tcPr>
          <w:p w14:paraId="412E8A96" w14:textId="77777777" w:rsidR="00494D6A" w:rsidRDefault="001430C1">
            <w:r>
              <w:t>Spectral signatures</w:t>
            </w:r>
          </w:p>
        </w:tc>
        <w:tc>
          <w:tcPr>
            <w:tcW w:w="596" w:type="pct"/>
            <w:tcBorders>
              <w:top w:val="single" w:sz="1" w:space="0" w:color="000000"/>
              <w:left w:val="single" w:sz="1" w:space="0" w:color="000000"/>
              <w:bottom w:val="single" w:sz="1" w:space="0" w:color="000000"/>
              <w:right w:val="single" w:sz="1" w:space="0" w:color="000000"/>
            </w:tcBorders>
          </w:tcPr>
          <w:p w14:paraId="412E8A97" w14:textId="77777777" w:rsidR="00494D6A" w:rsidRDefault="001430C1">
            <w:r>
              <w:t>CNN</w:t>
            </w:r>
          </w:p>
        </w:tc>
        <w:tc>
          <w:tcPr>
            <w:tcW w:w="537" w:type="pct"/>
            <w:tcBorders>
              <w:top w:val="single" w:sz="1" w:space="0" w:color="000000"/>
              <w:left w:val="single" w:sz="1" w:space="0" w:color="000000"/>
              <w:bottom w:val="single" w:sz="1" w:space="0" w:color="000000"/>
              <w:right w:val="single" w:sz="1" w:space="0" w:color="000000"/>
            </w:tcBorders>
          </w:tcPr>
          <w:p w14:paraId="412E8A98" w14:textId="77777777" w:rsidR="00494D6A" w:rsidRDefault="001430C1">
            <w:r>
              <w:t>50K images</w:t>
            </w:r>
          </w:p>
        </w:tc>
        <w:tc>
          <w:tcPr>
            <w:tcW w:w="417" w:type="pct"/>
            <w:tcBorders>
              <w:top w:val="single" w:sz="1" w:space="0" w:color="000000"/>
              <w:left w:val="single" w:sz="1" w:space="0" w:color="000000"/>
              <w:bottom w:val="single" w:sz="1" w:space="0" w:color="000000"/>
              <w:right w:val="single" w:sz="1" w:space="0" w:color="000000"/>
            </w:tcBorders>
          </w:tcPr>
          <w:p w14:paraId="412E8A99"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9A" w14:textId="77777777" w:rsidR="00494D6A" w:rsidRDefault="001430C1">
            <w:r>
              <w:t>85-95% detection</w:t>
            </w:r>
          </w:p>
        </w:tc>
        <w:tc>
          <w:tcPr>
            <w:tcW w:w="774" w:type="pct"/>
            <w:tcBorders>
              <w:top w:val="single" w:sz="1" w:space="0" w:color="000000"/>
              <w:left w:val="single" w:sz="1" w:space="0" w:color="000000"/>
              <w:bottom w:val="single" w:sz="1" w:space="0" w:color="000000"/>
              <w:right w:val="single" w:sz="1" w:space="0" w:color="000000"/>
            </w:tcBorders>
          </w:tcPr>
          <w:p w14:paraId="412E8A9B" w14:textId="77777777" w:rsidR="00494D6A" w:rsidRDefault="001430C1">
            <w:r>
              <w:t>Spectral filtering</w:t>
            </w:r>
          </w:p>
        </w:tc>
        <w:tc>
          <w:tcPr>
            <w:tcW w:w="308" w:type="pct"/>
            <w:tcBorders>
              <w:top w:val="single" w:sz="1" w:space="0" w:color="000000"/>
              <w:left w:val="single" w:sz="1" w:space="0" w:color="000000"/>
              <w:bottom w:val="single" w:sz="1" w:space="0" w:color="000000"/>
              <w:right w:val="single" w:sz="1" w:space="0" w:color="000000"/>
            </w:tcBorders>
          </w:tcPr>
          <w:p w14:paraId="412E8A9C" w14:textId="77777777" w:rsidR="00494D6A" w:rsidRDefault="001430C1">
            <w:r>
              <w:t>[S64]</w:t>
            </w:r>
          </w:p>
        </w:tc>
      </w:tr>
      <w:tr w:rsidR="00494D6A" w14:paraId="412E8AA7"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9E" w14:textId="77777777" w:rsidR="00494D6A" w:rsidRDefault="001430C1">
            <w:r>
              <w:t>Kumar et al.</w:t>
            </w:r>
          </w:p>
        </w:tc>
        <w:tc>
          <w:tcPr>
            <w:tcW w:w="306" w:type="pct"/>
            <w:tcBorders>
              <w:top w:val="single" w:sz="1" w:space="0" w:color="000000"/>
              <w:left w:val="single" w:sz="1" w:space="0" w:color="000000"/>
              <w:bottom w:val="single" w:sz="1" w:space="0" w:color="000000"/>
              <w:right w:val="single" w:sz="1" w:space="0" w:color="000000"/>
            </w:tcBorders>
          </w:tcPr>
          <w:p w14:paraId="412E8A9F" w14:textId="77777777" w:rsidR="00494D6A" w:rsidRDefault="001430C1">
            <w:r>
              <w:t>2024</w:t>
            </w:r>
          </w:p>
        </w:tc>
        <w:tc>
          <w:tcPr>
            <w:tcW w:w="774" w:type="pct"/>
            <w:tcBorders>
              <w:top w:val="single" w:sz="1" w:space="0" w:color="000000"/>
              <w:left w:val="single" w:sz="1" w:space="0" w:color="000000"/>
              <w:bottom w:val="single" w:sz="1" w:space="0" w:color="000000"/>
              <w:right w:val="single" w:sz="1" w:space="0" w:color="000000"/>
            </w:tcBorders>
          </w:tcPr>
          <w:p w14:paraId="412E8AA0" w14:textId="77777777" w:rsidR="00494D6A" w:rsidRDefault="001430C1">
            <w:r>
              <w:t>Precision-guided mitigation</w:t>
            </w:r>
          </w:p>
        </w:tc>
        <w:tc>
          <w:tcPr>
            <w:tcW w:w="596" w:type="pct"/>
            <w:tcBorders>
              <w:top w:val="single" w:sz="1" w:space="0" w:color="000000"/>
              <w:left w:val="single" w:sz="1" w:space="0" w:color="000000"/>
              <w:bottom w:val="single" w:sz="1" w:space="0" w:color="000000"/>
              <w:right w:val="single" w:sz="1" w:space="0" w:color="000000"/>
            </w:tcBorders>
          </w:tcPr>
          <w:p w14:paraId="412E8AA1" w14:textId="77777777" w:rsidR="00494D6A" w:rsidRDefault="001430C1">
            <w:r>
              <w:t>CNN (federated)</w:t>
            </w:r>
          </w:p>
        </w:tc>
        <w:tc>
          <w:tcPr>
            <w:tcW w:w="537" w:type="pct"/>
            <w:tcBorders>
              <w:top w:val="single" w:sz="1" w:space="0" w:color="000000"/>
              <w:left w:val="single" w:sz="1" w:space="0" w:color="000000"/>
              <w:bottom w:val="single" w:sz="1" w:space="0" w:color="000000"/>
              <w:right w:val="single" w:sz="1" w:space="0" w:color="000000"/>
            </w:tcBorders>
          </w:tcPr>
          <w:p w14:paraId="412E8AA2" w14:textId="77777777" w:rsidR="00494D6A" w:rsidRDefault="001430C1">
            <w:r>
              <w:t>10K per client</w:t>
            </w:r>
          </w:p>
        </w:tc>
        <w:tc>
          <w:tcPr>
            <w:tcW w:w="417" w:type="pct"/>
            <w:tcBorders>
              <w:top w:val="single" w:sz="1" w:space="0" w:color="000000"/>
              <w:left w:val="single" w:sz="1" w:space="0" w:color="000000"/>
              <w:bottom w:val="single" w:sz="1" w:space="0" w:color="000000"/>
              <w:right w:val="single" w:sz="1" w:space="0" w:color="000000"/>
            </w:tcBorders>
          </w:tcPr>
          <w:p w14:paraId="412E8AA3"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A4" w14:textId="77777777" w:rsidR="00494D6A" w:rsidRDefault="001430C1">
            <w:r>
              <w:t>70-85% reduction</w:t>
            </w:r>
          </w:p>
        </w:tc>
        <w:tc>
          <w:tcPr>
            <w:tcW w:w="774" w:type="pct"/>
            <w:tcBorders>
              <w:top w:val="single" w:sz="1" w:space="0" w:color="000000"/>
              <w:left w:val="single" w:sz="1" w:space="0" w:color="000000"/>
              <w:bottom w:val="single" w:sz="1" w:space="0" w:color="000000"/>
              <w:right w:val="single" w:sz="1" w:space="0" w:color="000000"/>
            </w:tcBorders>
          </w:tcPr>
          <w:p w14:paraId="412E8AA5" w14:textId="77777777" w:rsidR="00494D6A" w:rsidRDefault="001430C1">
            <w:r>
              <w:t>Weight analysis</w:t>
            </w:r>
          </w:p>
        </w:tc>
        <w:tc>
          <w:tcPr>
            <w:tcW w:w="308" w:type="pct"/>
            <w:tcBorders>
              <w:top w:val="single" w:sz="1" w:space="0" w:color="000000"/>
              <w:left w:val="single" w:sz="1" w:space="0" w:color="000000"/>
              <w:bottom w:val="single" w:sz="1" w:space="0" w:color="000000"/>
              <w:right w:val="single" w:sz="1" w:space="0" w:color="000000"/>
            </w:tcBorders>
          </w:tcPr>
          <w:p w14:paraId="412E8AA6" w14:textId="77777777" w:rsidR="00494D6A" w:rsidRDefault="001430C1">
            <w:r>
              <w:t>[S46]</w:t>
            </w:r>
          </w:p>
        </w:tc>
      </w:tr>
      <w:tr w:rsidR="00494D6A" w14:paraId="412E8AB1"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A8" w14:textId="77777777" w:rsidR="00494D6A" w:rsidRDefault="001430C1">
            <w:r>
              <w:t>Cheng et al.</w:t>
            </w:r>
          </w:p>
        </w:tc>
        <w:tc>
          <w:tcPr>
            <w:tcW w:w="306" w:type="pct"/>
            <w:tcBorders>
              <w:top w:val="single" w:sz="1" w:space="0" w:color="000000"/>
              <w:left w:val="single" w:sz="1" w:space="0" w:color="000000"/>
              <w:bottom w:val="single" w:sz="1" w:space="0" w:color="000000"/>
              <w:right w:val="single" w:sz="1" w:space="0" w:color="000000"/>
            </w:tcBorders>
          </w:tcPr>
          <w:p w14:paraId="412E8AA9" w14:textId="77777777" w:rsidR="00494D6A" w:rsidRDefault="001430C1">
            <w:r>
              <w:t>2023</w:t>
            </w:r>
          </w:p>
        </w:tc>
        <w:tc>
          <w:tcPr>
            <w:tcW w:w="774" w:type="pct"/>
            <w:tcBorders>
              <w:top w:val="single" w:sz="1" w:space="0" w:color="000000"/>
              <w:left w:val="single" w:sz="1" w:space="0" w:color="000000"/>
              <w:bottom w:val="single" w:sz="1" w:space="0" w:color="000000"/>
              <w:right w:val="single" w:sz="1" w:space="0" w:color="000000"/>
            </w:tcBorders>
          </w:tcPr>
          <w:p w14:paraId="412E8AAA" w14:textId="77777777" w:rsidR="00494D6A" w:rsidRDefault="001430C1">
            <w:r>
              <w:t>Adaptive poisoning detection</w:t>
            </w:r>
          </w:p>
        </w:tc>
        <w:tc>
          <w:tcPr>
            <w:tcW w:w="596" w:type="pct"/>
            <w:tcBorders>
              <w:top w:val="single" w:sz="1" w:space="0" w:color="000000"/>
              <w:left w:val="single" w:sz="1" w:space="0" w:color="000000"/>
              <w:bottom w:val="single" w:sz="1" w:space="0" w:color="000000"/>
              <w:right w:val="single" w:sz="1" w:space="0" w:color="000000"/>
            </w:tcBorders>
          </w:tcPr>
          <w:p w14:paraId="412E8AAB" w14:textId="77777777" w:rsidR="00494D6A" w:rsidRDefault="001430C1">
            <w:r>
              <w:t>CNN (federated)</w:t>
            </w:r>
          </w:p>
        </w:tc>
        <w:tc>
          <w:tcPr>
            <w:tcW w:w="537" w:type="pct"/>
            <w:tcBorders>
              <w:top w:val="single" w:sz="1" w:space="0" w:color="000000"/>
              <w:left w:val="single" w:sz="1" w:space="0" w:color="000000"/>
              <w:bottom w:val="single" w:sz="1" w:space="0" w:color="000000"/>
              <w:right w:val="single" w:sz="1" w:space="0" w:color="000000"/>
            </w:tcBorders>
          </w:tcPr>
          <w:p w14:paraId="412E8AAC" w14:textId="77777777" w:rsidR="00494D6A" w:rsidRDefault="001430C1">
            <w:r>
              <w:t>5K per client</w:t>
            </w:r>
          </w:p>
        </w:tc>
        <w:tc>
          <w:tcPr>
            <w:tcW w:w="417" w:type="pct"/>
            <w:tcBorders>
              <w:top w:val="single" w:sz="1" w:space="0" w:color="000000"/>
              <w:left w:val="single" w:sz="1" w:space="0" w:color="000000"/>
              <w:bottom w:val="single" w:sz="1" w:space="0" w:color="000000"/>
              <w:right w:val="single" w:sz="1" w:space="0" w:color="000000"/>
            </w:tcBorders>
          </w:tcPr>
          <w:p w14:paraId="412E8AAD"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AE" w14:textId="77777777" w:rsidR="00494D6A" w:rsidRDefault="001430C1">
            <w:r>
              <w:t>75-90% detection</w:t>
            </w:r>
          </w:p>
        </w:tc>
        <w:tc>
          <w:tcPr>
            <w:tcW w:w="774" w:type="pct"/>
            <w:tcBorders>
              <w:top w:val="single" w:sz="1" w:space="0" w:color="000000"/>
              <w:left w:val="single" w:sz="1" w:space="0" w:color="000000"/>
              <w:bottom w:val="single" w:sz="1" w:space="0" w:color="000000"/>
              <w:right w:val="single" w:sz="1" w:space="0" w:color="000000"/>
            </w:tcBorders>
          </w:tcPr>
          <w:p w14:paraId="412E8AAF" w14:textId="77777777" w:rsidR="00494D6A" w:rsidRDefault="001430C1">
            <w:r>
              <w:t>Adaptive thresholds</w:t>
            </w:r>
          </w:p>
        </w:tc>
        <w:tc>
          <w:tcPr>
            <w:tcW w:w="308" w:type="pct"/>
            <w:tcBorders>
              <w:top w:val="single" w:sz="1" w:space="0" w:color="000000"/>
              <w:left w:val="single" w:sz="1" w:space="0" w:color="000000"/>
              <w:bottom w:val="single" w:sz="1" w:space="0" w:color="000000"/>
              <w:right w:val="single" w:sz="1" w:space="0" w:color="000000"/>
            </w:tcBorders>
          </w:tcPr>
          <w:p w14:paraId="412E8AB0" w14:textId="77777777" w:rsidR="00494D6A" w:rsidRDefault="001430C1">
            <w:r>
              <w:t>[S21]</w:t>
            </w:r>
          </w:p>
        </w:tc>
      </w:tr>
      <w:tr w:rsidR="00494D6A" w14:paraId="412E8ABB"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B2" w14:textId="77777777" w:rsidR="00494D6A" w:rsidRDefault="001430C1">
            <w:r>
              <w:t>Chang et al.</w:t>
            </w:r>
          </w:p>
        </w:tc>
        <w:tc>
          <w:tcPr>
            <w:tcW w:w="306" w:type="pct"/>
            <w:tcBorders>
              <w:top w:val="single" w:sz="1" w:space="0" w:color="000000"/>
              <w:left w:val="single" w:sz="1" w:space="0" w:color="000000"/>
              <w:bottom w:val="single" w:sz="1" w:space="0" w:color="000000"/>
              <w:right w:val="single" w:sz="1" w:space="0" w:color="000000"/>
            </w:tcBorders>
          </w:tcPr>
          <w:p w14:paraId="412E8AB3" w14:textId="77777777" w:rsidR="00494D6A" w:rsidRDefault="001430C1">
            <w:r>
              <w:t>2023</w:t>
            </w:r>
          </w:p>
        </w:tc>
        <w:tc>
          <w:tcPr>
            <w:tcW w:w="774" w:type="pct"/>
            <w:tcBorders>
              <w:top w:val="single" w:sz="1" w:space="0" w:color="000000"/>
              <w:left w:val="single" w:sz="1" w:space="0" w:color="000000"/>
              <w:bottom w:val="single" w:sz="1" w:space="0" w:color="000000"/>
              <w:right w:val="single" w:sz="1" w:space="0" w:color="000000"/>
            </w:tcBorders>
          </w:tcPr>
          <w:p w14:paraId="412E8AB4" w14:textId="77777777" w:rsidR="00494D6A" w:rsidRDefault="001430C1">
            <w:r>
              <w:t>Fully-agnostic detection</w:t>
            </w:r>
          </w:p>
        </w:tc>
        <w:tc>
          <w:tcPr>
            <w:tcW w:w="596" w:type="pct"/>
            <w:tcBorders>
              <w:top w:val="single" w:sz="1" w:space="0" w:color="000000"/>
              <w:left w:val="single" w:sz="1" w:space="0" w:color="000000"/>
              <w:bottom w:val="single" w:sz="1" w:space="0" w:color="000000"/>
              <w:right w:val="single" w:sz="1" w:space="0" w:color="000000"/>
            </w:tcBorders>
          </w:tcPr>
          <w:p w14:paraId="412E8AB5" w14:textId="77777777" w:rsidR="00494D6A" w:rsidRDefault="001430C1">
            <w:r>
              <w:t>CNN, DNN</w:t>
            </w:r>
          </w:p>
        </w:tc>
        <w:tc>
          <w:tcPr>
            <w:tcW w:w="537" w:type="pct"/>
            <w:tcBorders>
              <w:top w:val="single" w:sz="1" w:space="0" w:color="000000"/>
              <w:left w:val="single" w:sz="1" w:space="0" w:color="000000"/>
              <w:bottom w:val="single" w:sz="1" w:space="0" w:color="000000"/>
              <w:right w:val="single" w:sz="1" w:space="0" w:color="000000"/>
            </w:tcBorders>
          </w:tcPr>
          <w:p w14:paraId="412E8AB6" w14:textId="77777777" w:rsidR="00494D6A" w:rsidRDefault="001430C1">
            <w:r>
              <w:t>10K-100K samples</w:t>
            </w:r>
          </w:p>
        </w:tc>
        <w:tc>
          <w:tcPr>
            <w:tcW w:w="417" w:type="pct"/>
            <w:tcBorders>
              <w:top w:val="single" w:sz="1" w:space="0" w:color="000000"/>
              <w:left w:val="single" w:sz="1" w:space="0" w:color="000000"/>
              <w:bottom w:val="single" w:sz="1" w:space="0" w:color="000000"/>
              <w:right w:val="single" w:sz="1" w:space="0" w:color="000000"/>
            </w:tcBorders>
          </w:tcPr>
          <w:p w14:paraId="412E8AB7"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B8" w14:textId="77777777" w:rsidR="00494D6A" w:rsidRDefault="001430C1">
            <w:r>
              <w:t>80-95% detection</w:t>
            </w:r>
          </w:p>
        </w:tc>
        <w:tc>
          <w:tcPr>
            <w:tcW w:w="774" w:type="pct"/>
            <w:tcBorders>
              <w:top w:val="single" w:sz="1" w:space="0" w:color="000000"/>
              <w:left w:val="single" w:sz="1" w:space="0" w:color="000000"/>
              <w:bottom w:val="single" w:sz="1" w:space="0" w:color="000000"/>
              <w:right w:val="single" w:sz="1" w:space="0" w:color="000000"/>
            </w:tcBorders>
          </w:tcPr>
          <w:p w14:paraId="412E8AB9" w14:textId="77777777" w:rsidR="00494D6A" w:rsidRDefault="001430C1">
            <w:r>
              <w:t>Statistical analysis</w:t>
            </w:r>
          </w:p>
        </w:tc>
        <w:tc>
          <w:tcPr>
            <w:tcW w:w="308" w:type="pct"/>
            <w:tcBorders>
              <w:top w:val="single" w:sz="1" w:space="0" w:color="000000"/>
              <w:left w:val="single" w:sz="1" w:space="0" w:color="000000"/>
              <w:bottom w:val="single" w:sz="1" w:space="0" w:color="000000"/>
              <w:right w:val="single" w:sz="1" w:space="0" w:color="000000"/>
            </w:tcBorders>
          </w:tcPr>
          <w:p w14:paraId="412E8ABA" w14:textId="77777777" w:rsidR="00494D6A" w:rsidRDefault="001430C1">
            <w:r>
              <w:t>[S14]</w:t>
            </w:r>
          </w:p>
        </w:tc>
      </w:tr>
      <w:tr w:rsidR="00494D6A" w14:paraId="412E8AC5"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BC" w14:textId="77777777" w:rsidR="00494D6A" w:rsidRDefault="001430C1">
            <w:r>
              <w:t>Maramreddy &amp; Muppavaram</w:t>
            </w:r>
          </w:p>
        </w:tc>
        <w:tc>
          <w:tcPr>
            <w:tcW w:w="306" w:type="pct"/>
            <w:tcBorders>
              <w:top w:val="single" w:sz="1" w:space="0" w:color="000000"/>
              <w:left w:val="single" w:sz="1" w:space="0" w:color="000000"/>
              <w:bottom w:val="single" w:sz="1" w:space="0" w:color="000000"/>
              <w:right w:val="single" w:sz="1" w:space="0" w:color="000000"/>
            </w:tcBorders>
          </w:tcPr>
          <w:p w14:paraId="412E8ABD" w14:textId="77777777" w:rsidR="00494D6A" w:rsidRDefault="001430C1">
            <w:r>
              <w:t>2024</w:t>
            </w:r>
          </w:p>
        </w:tc>
        <w:tc>
          <w:tcPr>
            <w:tcW w:w="774" w:type="pct"/>
            <w:tcBorders>
              <w:top w:val="single" w:sz="1" w:space="0" w:color="000000"/>
              <w:left w:val="single" w:sz="1" w:space="0" w:color="000000"/>
              <w:bottom w:val="single" w:sz="1" w:space="0" w:color="000000"/>
              <w:right w:val="single" w:sz="1" w:space="0" w:color="000000"/>
            </w:tcBorders>
          </w:tcPr>
          <w:p w14:paraId="412E8ABE" w14:textId="77777777" w:rsidR="00494D6A" w:rsidRDefault="001430C1">
            <w:r>
              <w:t>Weighted average defense</w:t>
            </w:r>
          </w:p>
        </w:tc>
        <w:tc>
          <w:tcPr>
            <w:tcW w:w="596" w:type="pct"/>
            <w:tcBorders>
              <w:top w:val="single" w:sz="1" w:space="0" w:color="000000"/>
              <w:left w:val="single" w:sz="1" w:space="0" w:color="000000"/>
              <w:bottom w:val="single" w:sz="1" w:space="0" w:color="000000"/>
              <w:right w:val="single" w:sz="1" w:space="0" w:color="000000"/>
            </w:tcBorders>
          </w:tcPr>
          <w:p w14:paraId="412E8ABF" w14:textId="77777777" w:rsidR="00494D6A" w:rsidRDefault="001430C1">
            <w:r>
              <w:t>Various ML models</w:t>
            </w:r>
          </w:p>
        </w:tc>
        <w:tc>
          <w:tcPr>
            <w:tcW w:w="537" w:type="pct"/>
            <w:tcBorders>
              <w:top w:val="single" w:sz="1" w:space="0" w:color="000000"/>
              <w:left w:val="single" w:sz="1" w:space="0" w:color="000000"/>
              <w:bottom w:val="single" w:sz="1" w:space="0" w:color="000000"/>
              <w:right w:val="single" w:sz="1" w:space="0" w:color="000000"/>
            </w:tcBorders>
          </w:tcPr>
          <w:p w14:paraId="412E8AC0" w14:textId="77777777" w:rsidR="00494D6A" w:rsidRDefault="001430C1">
            <w:r>
              <w:t>5K-50K samples</w:t>
            </w:r>
          </w:p>
        </w:tc>
        <w:tc>
          <w:tcPr>
            <w:tcW w:w="417" w:type="pct"/>
            <w:tcBorders>
              <w:top w:val="single" w:sz="1" w:space="0" w:color="000000"/>
              <w:left w:val="single" w:sz="1" w:space="0" w:color="000000"/>
              <w:bottom w:val="single" w:sz="1" w:space="0" w:color="000000"/>
              <w:right w:val="single" w:sz="1" w:space="0" w:color="000000"/>
            </w:tcBorders>
          </w:tcPr>
          <w:p w14:paraId="412E8AC1"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C2" w14:textId="77777777" w:rsidR="00494D6A" w:rsidRDefault="001430C1">
            <w:r>
              <w:t>60-75% mitigation</w:t>
            </w:r>
          </w:p>
        </w:tc>
        <w:tc>
          <w:tcPr>
            <w:tcW w:w="774" w:type="pct"/>
            <w:tcBorders>
              <w:top w:val="single" w:sz="1" w:space="0" w:color="000000"/>
              <w:left w:val="single" w:sz="1" w:space="0" w:color="000000"/>
              <w:bottom w:val="single" w:sz="1" w:space="0" w:color="000000"/>
              <w:right w:val="single" w:sz="1" w:space="0" w:color="000000"/>
            </w:tcBorders>
          </w:tcPr>
          <w:p w14:paraId="412E8AC3" w14:textId="77777777" w:rsidR="00494D6A" w:rsidRDefault="001430C1">
            <w:r>
              <w:t>Weighted aggregation</w:t>
            </w:r>
          </w:p>
        </w:tc>
        <w:tc>
          <w:tcPr>
            <w:tcW w:w="308" w:type="pct"/>
            <w:tcBorders>
              <w:top w:val="single" w:sz="1" w:space="0" w:color="000000"/>
              <w:left w:val="single" w:sz="1" w:space="0" w:color="000000"/>
              <w:bottom w:val="single" w:sz="1" w:space="0" w:color="000000"/>
              <w:right w:val="single" w:sz="1" w:space="0" w:color="000000"/>
            </w:tcBorders>
          </w:tcPr>
          <w:p w14:paraId="412E8AC4" w14:textId="77777777" w:rsidR="00494D6A" w:rsidRDefault="001430C1">
            <w:r>
              <w:t>[S53]</w:t>
            </w:r>
          </w:p>
        </w:tc>
      </w:tr>
      <w:tr w:rsidR="00494D6A" w14:paraId="412E8ACF"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C6" w14:textId="77777777" w:rsidR="00494D6A" w:rsidRDefault="001430C1">
            <w:r>
              <w:t>Alruwaili et al.</w:t>
            </w:r>
          </w:p>
        </w:tc>
        <w:tc>
          <w:tcPr>
            <w:tcW w:w="306" w:type="pct"/>
            <w:tcBorders>
              <w:top w:val="single" w:sz="1" w:space="0" w:color="000000"/>
              <w:left w:val="single" w:sz="1" w:space="0" w:color="000000"/>
              <w:bottom w:val="single" w:sz="1" w:space="0" w:color="000000"/>
              <w:right w:val="single" w:sz="1" w:space="0" w:color="000000"/>
            </w:tcBorders>
          </w:tcPr>
          <w:p w14:paraId="412E8AC7" w14:textId="77777777" w:rsidR="00494D6A" w:rsidRDefault="001430C1">
            <w:r>
              <w:t>2025</w:t>
            </w:r>
          </w:p>
        </w:tc>
        <w:tc>
          <w:tcPr>
            <w:tcW w:w="774" w:type="pct"/>
            <w:tcBorders>
              <w:top w:val="single" w:sz="1" w:space="0" w:color="000000"/>
              <w:left w:val="single" w:sz="1" w:space="0" w:color="000000"/>
              <w:bottom w:val="single" w:sz="1" w:space="0" w:color="000000"/>
              <w:right w:val="single" w:sz="1" w:space="0" w:color="000000"/>
            </w:tcBorders>
          </w:tcPr>
          <w:p w14:paraId="412E8AC8" w14:textId="77777777" w:rsidR="00494D6A" w:rsidRDefault="001430C1">
            <w:r>
              <w:t>FedSecure framework</w:t>
            </w:r>
          </w:p>
        </w:tc>
        <w:tc>
          <w:tcPr>
            <w:tcW w:w="596" w:type="pct"/>
            <w:tcBorders>
              <w:top w:val="single" w:sz="1" w:space="0" w:color="000000"/>
              <w:left w:val="single" w:sz="1" w:space="0" w:color="000000"/>
              <w:bottom w:val="single" w:sz="1" w:space="0" w:color="000000"/>
              <w:right w:val="single" w:sz="1" w:space="0" w:color="000000"/>
            </w:tcBorders>
          </w:tcPr>
          <w:p w14:paraId="412E8AC9" w14:textId="77777777" w:rsidR="00494D6A" w:rsidRDefault="001430C1">
            <w:r>
              <w:t>IoMT federated model</w:t>
            </w:r>
          </w:p>
        </w:tc>
        <w:tc>
          <w:tcPr>
            <w:tcW w:w="537" w:type="pct"/>
            <w:tcBorders>
              <w:top w:val="single" w:sz="1" w:space="0" w:color="000000"/>
              <w:left w:val="single" w:sz="1" w:space="0" w:color="000000"/>
              <w:bottom w:val="single" w:sz="1" w:space="0" w:color="000000"/>
              <w:right w:val="single" w:sz="1" w:space="0" w:color="000000"/>
            </w:tcBorders>
          </w:tcPr>
          <w:p w14:paraId="412E8ACA" w14:textId="77777777" w:rsidR="00494D6A" w:rsidRDefault="001430C1">
            <w:r>
              <w:t>10K per device</w:t>
            </w:r>
          </w:p>
        </w:tc>
        <w:tc>
          <w:tcPr>
            <w:tcW w:w="417" w:type="pct"/>
            <w:tcBorders>
              <w:top w:val="single" w:sz="1" w:space="0" w:color="000000"/>
              <w:left w:val="single" w:sz="1" w:space="0" w:color="000000"/>
              <w:bottom w:val="single" w:sz="1" w:space="0" w:color="000000"/>
              <w:right w:val="single" w:sz="1" w:space="0" w:color="000000"/>
            </w:tcBorders>
          </w:tcPr>
          <w:p w14:paraId="412E8ACB"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CC" w14:textId="77777777" w:rsidR="00494D6A" w:rsidRDefault="001430C1">
            <w:r>
              <w:t>80-90% detection</w:t>
            </w:r>
          </w:p>
        </w:tc>
        <w:tc>
          <w:tcPr>
            <w:tcW w:w="774" w:type="pct"/>
            <w:tcBorders>
              <w:top w:val="single" w:sz="1" w:space="0" w:color="000000"/>
              <w:left w:val="single" w:sz="1" w:space="0" w:color="000000"/>
              <w:bottom w:val="single" w:sz="1" w:space="0" w:color="000000"/>
              <w:right w:val="single" w:sz="1" w:space="0" w:color="000000"/>
            </w:tcBorders>
          </w:tcPr>
          <w:p w14:paraId="412E8ACD" w14:textId="77777777" w:rsidR="00494D6A" w:rsidRDefault="001430C1">
            <w:r>
              <w:t>Adaptive anomaly detection</w:t>
            </w:r>
          </w:p>
        </w:tc>
        <w:tc>
          <w:tcPr>
            <w:tcW w:w="308" w:type="pct"/>
            <w:tcBorders>
              <w:top w:val="single" w:sz="1" w:space="0" w:color="000000"/>
              <w:left w:val="single" w:sz="1" w:space="0" w:color="000000"/>
              <w:bottom w:val="single" w:sz="1" w:space="0" w:color="000000"/>
              <w:right w:val="single" w:sz="1" w:space="0" w:color="000000"/>
            </w:tcBorders>
          </w:tcPr>
          <w:p w14:paraId="412E8ACE" w14:textId="77777777" w:rsidR="00494D6A" w:rsidRDefault="001430C1">
            <w:r>
              <w:t>[S6]</w:t>
            </w:r>
          </w:p>
        </w:tc>
      </w:tr>
      <w:tr w:rsidR="00494D6A" w14:paraId="412E8AD9"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D0" w14:textId="77777777" w:rsidR="00494D6A" w:rsidRDefault="001430C1">
            <w:r>
              <w:t>Chen et al.</w:t>
            </w:r>
          </w:p>
        </w:tc>
        <w:tc>
          <w:tcPr>
            <w:tcW w:w="306" w:type="pct"/>
            <w:tcBorders>
              <w:top w:val="single" w:sz="1" w:space="0" w:color="000000"/>
              <w:left w:val="single" w:sz="1" w:space="0" w:color="000000"/>
              <w:bottom w:val="single" w:sz="1" w:space="0" w:color="000000"/>
              <w:right w:val="single" w:sz="1" w:space="0" w:color="000000"/>
            </w:tcBorders>
          </w:tcPr>
          <w:p w14:paraId="412E8AD1" w14:textId="77777777" w:rsidR="00494D6A" w:rsidRDefault="001430C1">
            <w:r>
              <w:t>2023</w:t>
            </w:r>
          </w:p>
        </w:tc>
        <w:tc>
          <w:tcPr>
            <w:tcW w:w="774" w:type="pct"/>
            <w:tcBorders>
              <w:top w:val="single" w:sz="1" w:space="0" w:color="000000"/>
              <w:left w:val="single" w:sz="1" w:space="0" w:color="000000"/>
              <w:bottom w:val="single" w:sz="1" w:space="0" w:color="000000"/>
              <w:right w:val="single" w:sz="1" w:space="0" w:color="000000"/>
            </w:tcBorders>
          </w:tcPr>
          <w:p w14:paraId="412E8AD2" w14:textId="77777777" w:rsidR="00494D6A" w:rsidRDefault="001430C1">
            <w:r>
              <w:t>AVOID defense for IoMT</w:t>
            </w:r>
          </w:p>
        </w:tc>
        <w:tc>
          <w:tcPr>
            <w:tcW w:w="596" w:type="pct"/>
            <w:tcBorders>
              <w:top w:val="single" w:sz="1" w:space="0" w:color="000000"/>
              <w:left w:val="single" w:sz="1" w:space="0" w:color="000000"/>
              <w:bottom w:val="single" w:sz="1" w:space="0" w:color="000000"/>
              <w:right w:val="single" w:sz="1" w:space="0" w:color="000000"/>
            </w:tcBorders>
          </w:tcPr>
          <w:p w14:paraId="412E8AD3" w14:textId="77777777" w:rsidR="00494D6A" w:rsidRDefault="001430C1">
            <w:r>
              <w:t>CNN (federated)</w:t>
            </w:r>
          </w:p>
        </w:tc>
        <w:tc>
          <w:tcPr>
            <w:tcW w:w="537" w:type="pct"/>
            <w:tcBorders>
              <w:top w:val="single" w:sz="1" w:space="0" w:color="000000"/>
              <w:left w:val="single" w:sz="1" w:space="0" w:color="000000"/>
              <w:bottom w:val="single" w:sz="1" w:space="0" w:color="000000"/>
              <w:right w:val="single" w:sz="1" w:space="0" w:color="000000"/>
            </w:tcBorders>
          </w:tcPr>
          <w:p w14:paraId="412E8AD4" w14:textId="77777777" w:rsidR="00494D6A" w:rsidRDefault="001430C1">
            <w:r>
              <w:t>5K per device</w:t>
            </w:r>
          </w:p>
        </w:tc>
        <w:tc>
          <w:tcPr>
            <w:tcW w:w="417" w:type="pct"/>
            <w:tcBorders>
              <w:top w:val="single" w:sz="1" w:space="0" w:color="000000"/>
              <w:left w:val="single" w:sz="1" w:space="0" w:color="000000"/>
              <w:bottom w:val="single" w:sz="1" w:space="0" w:color="000000"/>
              <w:right w:val="single" w:sz="1" w:space="0" w:color="000000"/>
            </w:tcBorders>
          </w:tcPr>
          <w:p w14:paraId="412E8AD5"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D6" w14:textId="77777777" w:rsidR="00494D6A" w:rsidRDefault="001430C1">
            <w:r>
              <w:t>75-85% mitigation</w:t>
            </w:r>
          </w:p>
        </w:tc>
        <w:tc>
          <w:tcPr>
            <w:tcW w:w="774" w:type="pct"/>
            <w:tcBorders>
              <w:top w:val="single" w:sz="1" w:space="0" w:color="000000"/>
              <w:left w:val="single" w:sz="1" w:space="0" w:color="000000"/>
              <w:bottom w:val="single" w:sz="1" w:space="0" w:color="000000"/>
              <w:right w:val="single" w:sz="1" w:space="0" w:color="000000"/>
            </w:tcBorders>
          </w:tcPr>
          <w:p w14:paraId="412E8AD7" w14:textId="77777777" w:rsidR="00494D6A" w:rsidRDefault="001430C1">
            <w:r>
              <w:t>Data sanitization</w:t>
            </w:r>
          </w:p>
        </w:tc>
        <w:tc>
          <w:tcPr>
            <w:tcW w:w="308" w:type="pct"/>
            <w:tcBorders>
              <w:top w:val="single" w:sz="1" w:space="0" w:color="000000"/>
              <w:left w:val="single" w:sz="1" w:space="0" w:color="000000"/>
              <w:bottom w:val="single" w:sz="1" w:space="0" w:color="000000"/>
              <w:right w:val="single" w:sz="1" w:space="0" w:color="000000"/>
            </w:tcBorders>
          </w:tcPr>
          <w:p w14:paraId="412E8AD8" w14:textId="77777777" w:rsidR="00494D6A" w:rsidRDefault="001430C1">
            <w:r>
              <w:t>[S16]</w:t>
            </w:r>
          </w:p>
        </w:tc>
      </w:tr>
      <w:tr w:rsidR="00494D6A" w14:paraId="412E8AE3" w14:textId="77777777" w:rsidTr="005F4094">
        <w:tblPrEx>
          <w:tblCellMar>
            <w:top w:w="0" w:type="dxa"/>
            <w:bottom w:w="0" w:type="dxa"/>
          </w:tblCellMar>
        </w:tblPrEx>
        <w:tc>
          <w:tcPr>
            <w:tcW w:w="722" w:type="pct"/>
            <w:tcBorders>
              <w:top w:val="single" w:sz="1" w:space="0" w:color="000000"/>
              <w:left w:val="single" w:sz="1" w:space="0" w:color="000000"/>
              <w:bottom w:val="single" w:sz="1" w:space="0" w:color="000000"/>
              <w:right w:val="single" w:sz="1" w:space="0" w:color="000000"/>
            </w:tcBorders>
          </w:tcPr>
          <w:p w14:paraId="412E8ADA" w14:textId="77777777" w:rsidR="00494D6A" w:rsidRDefault="001430C1">
            <w:r>
              <w:t>Avishka et al.</w:t>
            </w:r>
          </w:p>
        </w:tc>
        <w:tc>
          <w:tcPr>
            <w:tcW w:w="306" w:type="pct"/>
            <w:tcBorders>
              <w:top w:val="single" w:sz="1" w:space="0" w:color="000000"/>
              <w:left w:val="single" w:sz="1" w:space="0" w:color="000000"/>
              <w:bottom w:val="single" w:sz="1" w:space="0" w:color="000000"/>
              <w:right w:val="single" w:sz="1" w:space="0" w:color="000000"/>
            </w:tcBorders>
          </w:tcPr>
          <w:p w14:paraId="412E8ADB" w14:textId="77777777" w:rsidR="00494D6A" w:rsidRDefault="001430C1">
            <w:r>
              <w:t>2023</w:t>
            </w:r>
          </w:p>
        </w:tc>
        <w:tc>
          <w:tcPr>
            <w:tcW w:w="774" w:type="pct"/>
            <w:tcBorders>
              <w:top w:val="single" w:sz="1" w:space="0" w:color="000000"/>
              <w:left w:val="single" w:sz="1" w:space="0" w:color="000000"/>
              <w:bottom w:val="single" w:sz="1" w:space="0" w:color="000000"/>
              <w:right w:val="single" w:sz="1" w:space="0" w:color="000000"/>
            </w:tcBorders>
          </w:tcPr>
          <w:p w14:paraId="412E8ADC" w14:textId="77777777" w:rsidR="00494D6A" w:rsidRDefault="001430C1">
            <w:r>
              <w:t>FedSec threat detection</w:t>
            </w:r>
          </w:p>
        </w:tc>
        <w:tc>
          <w:tcPr>
            <w:tcW w:w="596" w:type="pct"/>
            <w:tcBorders>
              <w:top w:val="single" w:sz="1" w:space="0" w:color="000000"/>
              <w:left w:val="single" w:sz="1" w:space="0" w:color="000000"/>
              <w:bottom w:val="single" w:sz="1" w:space="0" w:color="000000"/>
              <w:right w:val="single" w:sz="1" w:space="0" w:color="000000"/>
            </w:tcBorders>
          </w:tcPr>
          <w:p w14:paraId="412E8ADD" w14:textId="77777777" w:rsidR="00494D6A" w:rsidRDefault="001430C1">
            <w:r>
              <w:t>Federated learning</w:t>
            </w:r>
          </w:p>
        </w:tc>
        <w:tc>
          <w:tcPr>
            <w:tcW w:w="537" w:type="pct"/>
            <w:tcBorders>
              <w:top w:val="single" w:sz="1" w:space="0" w:color="000000"/>
              <w:left w:val="single" w:sz="1" w:space="0" w:color="000000"/>
              <w:bottom w:val="single" w:sz="1" w:space="0" w:color="000000"/>
              <w:right w:val="single" w:sz="1" w:space="0" w:color="000000"/>
            </w:tcBorders>
          </w:tcPr>
          <w:p w14:paraId="412E8ADE" w14:textId="77777777" w:rsidR="00494D6A" w:rsidRDefault="001430C1">
            <w:r>
              <w:t>10K per client</w:t>
            </w:r>
          </w:p>
        </w:tc>
        <w:tc>
          <w:tcPr>
            <w:tcW w:w="417" w:type="pct"/>
            <w:tcBorders>
              <w:top w:val="single" w:sz="1" w:space="0" w:color="000000"/>
              <w:left w:val="single" w:sz="1" w:space="0" w:color="000000"/>
              <w:bottom w:val="single" w:sz="1" w:space="0" w:color="000000"/>
              <w:right w:val="single" w:sz="1" w:space="0" w:color="000000"/>
            </w:tcBorders>
          </w:tcPr>
          <w:p w14:paraId="412E8ADF" w14:textId="77777777" w:rsidR="00494D6A" w:rsidRDefault="001430C1">
            <w:r>
              <w:t>—</w:t>
            </w:r>
          </w:p>
        </w:tc>
        <w:tc>
          <w:tcPr>
            <w:tcW w:w="567" w:type="pct"/>
            <w:tcBorders>
              <w:top w:val="single" w:sz="1" w:space="0" w:color="000000"/>
              <w:left w:val="single" w:sz="1" w:space="0" w:color="000000"/>
              <w:bottom w:val="single" w:sz="1" w:space="0" w:color="000000"/>
              <w:right w:val="single" w:sz="1" w:space="0" w:color="000000"/>
            </w:tcBorders>
          </w:tcPr>
          <w:p w14:paraId="412E8AE0" w14:textId="77777777" w:rsidR="00494D6A" w:rsidRDefault="001430C1">
            <w:r>
              <w:t>85-95% detection</w:t>
            </w:r>
          </w:p>
        </w:tc>
        <w:tc>
          <w:tcPr>
            <w:tcW w:w="774" w:type="pct"/>
            <w:tcBorders>
              <w:top w:val="single" w:sz="1" w:space="0" w:color="000000"/>
              <w:left w:val="single" w:sz="1" w:space="0" w:color="000000"/>
              <w:bottom w:val="single" w:sz="1" w:space="0" w:color="000000"/>
              <w:right w:val="single" w:sz="1" w:space="0" w:color="000000"/>
            </w:tcBorders>
          </w:tcPr>
          <w:p w14:paraId="412E8AE1" w14:textId="77777777" w:rsidR="00494D6A" w:rsidRDefault="001430C1">
            <w:r>
              <w:t>Multi-layer detection</w:t>
            </w:r>
          </w:p>
        </w:tc>
        <w:tc>
          <w:tcPr>
            <w:tcW w:w="308" w:type="pct"/>
            <w:tcBorders>
              <w:top w:val="single" w:sz="1" w:space="0" w:color="000000"/>
              <w:left w:val="single" w:sz="1" w:space="0" w:color="000000"/>
              <w:bottom w:val="single" w:sz="1" w:space="0" w:color="000000"/>
              <w:right w:val="single" w:sz="1" w:space="0" w:color="000000"/>
            </w:tcBorders>
          </w:tcPr>
          <w:p w14:paraId="412E8AE2" w14:textId="77777777" w:rsidR="00494D6A" w:rsidRDefault="001430C1">
            <w:r>
              <w:t>[S8]</w:t>
            </w:r>
          </w:p>
        </w:tc>
      </w:tr>
    </w:tbl>
    <w:p w14:paraId="412E8AE4" w14:textId="77777777" w:rsidR="00494D6A" w:rsidRDefault="001430C1">
      <w:pPr>
        <w:spacing w:before="200" w:after="200"/>
      </w:pPr>
      <w:r>
        <w:rPr>
          <w:i/>
          <w:iCs/>
        </w:rPr>
        <w:t>FL = Federated Learning; RL = Reinforcement Learning; IoMT = Internet of Medical Things; CNN = Convolutional Neural Network; LLM = Large Language Model; DNN = Deep Neural Network.</w:t>
      </w:r>
    </w:p>
    <w:p w14:paraId="412E8AE5" w14:textId="77777777" w:rsidR="00494D6A" w:rsidRDefault="001430C1">
      <w:pPr>
        <w:spacing w:before="200" w:after="120"/>
      </w:pPr>
      <w:r>
        <w:rPr>
          <w:b/>
          <w:bCs/>
        </w:rPr>
        <w:t>Notes on Table 1</w:t>
      </w:r>
    </w:p>
    <w:p w14:paraId="412E8AE6" w14:textId="77777777" w:rsidR="00494D6A" w:rsidRDefault="001430C1">
      <w:pPr>
        <w:pStyle w:val="ListParagraph"/>
        <w:numPr>
          <w:ilvl w:val="0"/>
          <w:numId w:val="2"/>
        </w:numPr>
      </w:pPr>
      <w:r>
        <w:rPr>
          <w:b/>
          <w:bCs/>
        </w:rPr>
        <w:t xml:space="preserve">Attack Categories: </w:t>
      </w:r>
      <w:r>
        <w:t>Studies are organized by domain—Large Language Models (5 studies), Image Classification (5 studies), Federated Learning (5 studies), Healthcare-Specific (3 studies), Reinforcement Learning (2 studies), Traditional ML (2 studies), and Defense Mechanisms (14 studies).</w:t>
      </w:r>
    </w:p>
    <w:p w14:paraId="412E8AE7" w14:textId="77777777" w:rsidR="00494D6A" w:rsidRDefault="001430C1">
      <w:pPr>
        <w:pStyle w:val="ListParagraph"/>
        <w:numPr>
          <w:ilvl w:val="0"/>
          <w:numId w:val="2"/>
        </w:numPr>
      </w:pPr>
      <w:r>
        <w:rPr>
          <w:b/>
          <w:bCs/>
        </w:rPr>
        <w:t xml:space="preserve">Key Finding: </w:t>
      </w:r>
      <w:r>
        <w:t>Many studies indicate that attack success correlates strongly with absolute poisoned sample counts (often 100-500 samples), even when poisoning rates are low relative to total dataset size [S5, S30, S34, S44, S62].</w:t>
      </w:r>
    </w:p>
    <w:p w14:paraId="412E8AE8" w14:textId="77777777" w:rsidR="00494D6A" w:rsidRDefault="001430C1">
      <w:pPr>
        <w:pStyle w:val="ListParagraph"/>
        <w:numPr>
          <w:ilvl w:val="0"/>
          <w:numId w:val="2"/>
        </w:numPr>
      </w:pPr>
      <w:r>
        <w:rPr>
          <w:b/>
          <w:bCs/>
        </w:rPr>
        <w:t xml:space="preserve">Healthcare Relevance: </w:t>
      </w:r>
      <w:r>
        <w:t>Medical AI systems show similar vulnerability patterns to general-purpose models, with specific studies demonstrating attacks on medical LLMs [S5, S23, S34], healthcare diagnostic systems [S52, S57], and health datasets [S49].</w:t>
      </w:r>
    </w:p>
    <w:p w14:paraId="412E8AE9" w14:textId="77777777" w:rsidR="00494D6A" w:rsidRDefault="001430C1">
      <w:pPr>
        <w:pStyle w:val="ListParagraph"/>
        <w:numPr>
          <w:ilvl w:val="0"/>
          <w:numId w:val="2"/>
        </w:numPr>
      </w:pPr>
      <w:r>
        <w:rPr>
          <w:b/>
          <w:bCs/>
        </w:rPr>
        <w:t xml:space="preserve">Defense Effectiveness: </w:t>
      </w:r>
      <w:r>
        <w:t>Byzantine-robust aggregation methods (Krum, Trimmed Mean, Median) reduce attack success by 30-60% [S12, S61, S68]. Detection-based defenses achieve 75-95% detection rates [S8, S14, S21, S32, S64, S66]; however, high detection rates do not guarantee full mitigation, particularly against adaptive attackers.</w:t>
      </w:r>
    </w:p>
    <w:p w14:paraId="412E8AEA" w14:textId="77777777" w:rsidR="00494D6A" w:rsidRDefault="001430C1">
      <w:pPr>
        <w:pStyle w:val="ListParagraph"/>
        <w:numPr>
          <w:ilvl w:val="0"/>
          <w:numId w:val="2"/>
        </w:numPr>
        <w:spacing w:after="300"/>
      </w:pPr>
      <w:r>
        <w:rPr>
          <w:b/>
          <w:bCs/>
        </w:rPr>
        <w:lastRenderedPageBreak/>
        <w:t xml:space="preserve">Federated Learning Vulnerabilities: </w:t>
      </w:r>
      <w:r>
        <w:t>Multiple studies demonstrate high attack success rates (70-100%) in federated settings [S9, S47, S67, S69], highlighting challenges in distributed healthcare AI deployment.</w:t>
      </w:r>
    </w:p>
    <w:p w14:paraId="412E8AEB" w14:textId="77777777" w:rsidR="00494D6A" w:rsidRDefault="001430C1">
      <w:pPr>
        <w:spacing w:before="300" w:after="120"/>
      </w:pPr>
      <w:r>
        <w:rPr>
          <w:b/>
          <w:bCs/>
        </w:rPr>
        <w:t>Supplementary Table 2. Healthcare-Specific Vulnerability Analysis</w:t>
      </w:r>
    </w:p>
    <w:p w14:paraId="412E8AEC" w14:textId="77777777" w:rsidR="00494D6A" w:rsidRDefault="001430C1">
      <w:pPr>
        <w:spacing w:after="200"/>
      </w:pPr>
      <w:r>
        <w:rPr>
          <w:i/>
          <w:iCs/>
        </w:rPr>
        <w:t>Patient impact severity reflects plausible downstream clinical consequences inferred from model behavior; empirical patient outcome data were not available from the cited studies. Severity categories: Moderate (delays, inconvenience), High (incorrect diagnosis/treatment, morbidity risk), Critical (mortality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50"/>
        <w:gridCol w:w="2332"/>
        <w:gridCol w:w="1642"/>
        <w:gridCol w:w="1538"/>
        <w:gridCol w:w="1990"/>
        <w:gridCol w:w="1856"/>
        <w:gridCol w:w="1948"/>
      </w:tblGrid>
      <w:tr w:rsidR="00494D6A" w14:paraId="412E8AF4" w14:textId="77777777" w:rsidTr="005F4094">
        <w:tblPrEx>
          <w:tblCellMar>
            <w:top w:w="0" w:type="dxa"/>
            <w:bottom w:w="0" w:type="dxa"/>
          </w:tblCellMar>
        </w:tblPrEx>
        <w:trPr>
          <w:tblHeader/>
        </w:trPr>
        <w:tc>
          <w:tcPr>
            <w:tcW w:w="949" w:type="pct"/>
            <w:tcBorders>
              <w:top w:val="single" w:sz="1" w:space="0" w:color="000000"/>
              <w:left w:val="single" w:sz="1" w:space="0" w:color="000000"/>
              <w:bottom w:val="single" w:sz="1" w:space="0" w:color="000000"/>
              <w:right w:val="single" w:sz="1" w:space="0" w:color="000000"/>
            </w:tcBorders>
          </w:tcPr>
          <w:p w14:paraId="412E8AED" w14:textId="77777777" w:rsidR="00494D6A" w:rsidRDefault="001430C1">
            <w:pPr>
              <w:jc w:val="center"/>
            </w:pPr>
            <w:r>
              <w:rPr>
                <w:b/>
                <w:bCs/>
                <w:sz w:val="18"/>
                <w:szCs w:val="18"/>
              </w:rPr>
              <w:t>AI System Type</w:t>
            </w:r>
          </w:p>
        </w:tc>
        <w:tc>
          <w:tcPr>
            <w:tcW w:w="835" w:type="pct"/>
            <w:tcBorders>
              <w:top w:val="single" w:sz="1" w:space="0" w:color="000000"/>
              <w:left w:val="single" w:sz="1" w:space="0" w:color="000000"/>
              <w:bottom w:val="single" w:sz="1" w:space="0" w:color="000000"/>
              <w:right w:val="single" w:sz="1" w:space="0" w:color="000000"/>
            </w:tcBorders>
          </w:tcPr>
          <w:p w14:paraId="412E8AEE" w14:textId="77777777" w:rsidR="00494D6A" w:rsidRDefault="001430C1">
            <w:pPr>
              <w:jc w:val="center"/>
            </w:pPr>
            <w:r>
              <w:rPr>
                <w:b/>
                <w:bCs/>
                <w:sz w:val="18"/>
                <w:szCs w:val="18"/>
              </w:rPr>
              <w:t>Clinical Application</w:t>
            </w:r>
          </w:p>
        </w:tc>
        <w:tc>
          <w:tcPr>
            <w:tcW w:w="588" w:type="pct"/>
            <w:tcBorders>
              <w:top w:val="single" w:sz="1" w:space="0" w:color="000000"/>
              <w:left w:val="single" w:sz="1" w:space="0" w:color="000000"/>
              <w:bottom w:val="single" w:sz="1" w:space="0" w:color="000000"/>
              <w:right w:val="single" w:sz="1" w:space="0" w:color="000000"/>
            </w:tcBorders>
          </w:tcPr>
          <w:p w14:paraId="412E8AEF" w14:textId="77777777" w:rsidR="00494D6A" w:rsidRDefault="001430C1">
            <w:pPr>
              <w:jc w:val="center"/>
            </w:pPr>
            <w:r>
              <w:rPr>
                <w:b/>
                <w:bCs/>
                <w:sz w:val="18"/>
                <w:szCs w:val="18"/>
              </w:rPr>
              <w:t>Typical Dataset Size</w:t>
            </w:r>
          </w:p>
        </w:tc>
        <w:tc>
          <w:tcPr>
            <w:tcW w:w="551" w:type="pct"/>
            <w:tcBorders>
              <w:top w:val="single" w:sz="1" w:space="0" w:color="000000"/>
              <w:left w:val="single" w:sz="1" w:space="0" w:color="000000"/>
              <w:bottom w:val="single" w:sz="1" w:space="0" w:color="000000"/>
              <w:right w:val="single" w:sz="1" w:space="0" w:color="000000"/>
            </w:tcBorders>
          </w:tcPr>
          <w:p w14:paraId="412E8AF0" w14:textId="77777777" w:rsidR="00494D6A" w:rsidRDefault="001430C1">
            <w:pPr>
              <w:jc w:val="center"/>
            </w:pPr>
            <w:r>
              <w:rPr>
                <w:b/>
                <w:bCs/>
                <w:sz w:val="18"/>
                <w:szCs w:val="18"/>
              </w:rPr>
              <w:t>Minimum Poisoning Samples</w:t>
            </w:r>
          </w:p>
        </w:tc>
        <w:tc>
          <w:tcPr>
            <w:tcW w:w="713" w:type="pct"/>
            <w:tcBorders>
              <w:top w:val="single" w:sz="1" w:space="0" w:color="000000"/>
              <w:left w:val="single" w:sz="1" w:space="0" w:color="000000"/>
              <w:bottom w:val="single" w:sz="1" w:space="0" w:color="000000"/>
              <w:right w:val="single" w:sz="1" w:space="0" w:color="000000"/>
            </w:tcBorders>
          </w:tcPr>
          <w:p w14:paraId="412E8AF1" w14:textId="77777777" w:rsidR="00494D6A" w:rsidRDefault="001430C1">
            <w:pPr>
              <w:jc w:val="center"/>
            </w:pPr>
            <w:r>
              <w:rPr>
                <w:b/>
                <w:bCs/>
                <w:sz w:val="18"/>
                <w:szCs w:val="18"/>
              </w:rPr>
              <w:t>Attack Vector</w:t>
            </w:r>
          </w:p>
        </w:tc>
        <w:tc>
          <w:tcPr>
            <w:tcW w:w="665" w:type="pct"/>
            <w:tcBorders>
              <w:top w:val="single" w:sz="1" w:space="0" w:color="000000"/>
              <w:left w:val="single" w:sz="1" w:space="0" w:color="000000"/>
              <w:bottom w:val="single" w:sz="1" w:space="0" w:color="000000"/>
              <w:right w:val="single" w:sz="1" w:space="0" w:color="000000"/>
            </w:tcBorders>
          </w:tcPr>
          <w:p w14:paraId="412E8AF2" w14:textId="77777777" w:rsidR="00494D6A" w:rsidRDefault="001430C1">
            <w:pPr>
              <w:jc w:val="center"/>
            </w:pPr>
            <w:r>
              <w:rPr>
                <w:b/>
                <w:bCs/>
                <w:sz w:val="18"/>
                <w:szCs w:val="18"/>
              </w:rPr>
              <w:t>Patient Impact Severity</w:t>
            </w:r>
          </w:p>
        </w:tc>
        <w:tc>
          <w:tcPr>
            <w:tcW w:w="698" w:type="pct"/>
            <w:tcBorders>
              <w:top w:val="single" w:sz="1" w:space="0" w:color="000000"/>
              <w:left w:val="single" w:sz="1" w:space="0" w:color="000000"/>
              <w:bottom w:val="single" w:sz="1" w:space="0" w:color="000000"/>
              <w:right w:val="single" w:sz="1" w:space="0" w:color="000000"/>
            </w:tcBorders>
          </w:tcPr>
          <w:p w14:paraId="412E8AF3" w14:textId="77777777" w:rsidR="00494D6A" w:rsidRDefault="001430C1">
            <w:pPr>
              <w:jc w:val="center"/>
            </w:pPr>
            <w:r>
              <w:rPr>
                <w:b/>
                <w:bCs/>
                <w:sz w:val="18"/>
                <w:szCs w:val="18"/>
              </w:rPr>
              <w:t>Representative Studies</w:t>
            </w:r>
          </w:p>
        </w:tc>
      </w:tr>
      <w:tr w:rsidR="00494D6A" w14:paraId="412E8AFC" w14:textId="77777777" w:rsidTr="005F4094">
        <w:tblPrEx>
          <w:tblCellMar>
            <w:top w:w="0" w:type="dxa"/>
            <w:bottom w:w="0" w:type="dxa"/>
          </w:tblCellMar>
        </w:tblPrEx>
        <w:tc>
          <w:tcPr>
            <w:tcW w:w="949" w:type="pct"/>
            <w:tcBorders>
              <w:top w:val="single" w:sz="1" w:space="0" w:color="000000"/>
              <w:left w:val="single" w:sz="1" w:space="0" w:color="000000"/>
              <w:bottom w:val="single" w:sz="1" w:space="0" w:color="000000"/>
              <w:right w:val="single" w:sz="1" w:space="0" w:color="000000"/>
            </w:tcBorders>
          </w:tcPr>
          <w:p w14:paraId="412E8AF5" w14:textId="77777777" w:rsidR="00494D6A" w:rsidRDefault="001430C1">
            <w:r>
              <w:t>Diagnostic LLM</w:t>
            </w:r>
          </w:p>
        </w:tc>
        <w:tc>
          <w:tcPr>
            <w:tcW w:w="835" w:type="pct"/>
            <w:tcBorders>
              <w:top w:val="single" w:sz="1" w:space="0" w:color="000000"/>
              <w:left w:val="single" w:sz="1" w:space="0" w:color="000000"/>
              <w:bottom w:val="single" w:sz="1" w:space="0" w:color="000000"/>
              <w:right w:val="single" w:sz="1" w:space="0" w:color="000000"/>
            </w:tcBorders>
          </w:tcPr>
          <w:p w14:paraId="412E8AF6" w14:textId="77777777" w:rsidR="00494D6A" w:rsidRDefault="001430C1">
            <w:r>
              <w:t>Clinical documentation, differential diagnosis</w:t>
            </w:r>
          </w:p>
        </w:tc>
        <w:tc>
          <w:tcPr>
            <w:tcW w:w="588" w:type="pct"/>
            <w:tcBorders>
              <w:top w:val="single" w:sz="1" w:space="0" w:color="000000"/>
              <w:left w:val="single" w:sz="1" w:space="0" w:color="000000"/>
              <w:bottom w:val="single" w:sz="1" w:space="0" w:color="000000"/>
              <w:right w:val="single" w:sz="1" w:space="0" w:color="000000"/>
            </w:tcBorders>
          </w:tcPr>
          <w:p w14:paraId="412E8AF7" w14:textId="77777777" w:rsidR="00494D6A" w:rsidRDefault="001430C1">
            <w:r>
              <w:t>10K-100K notes</w:t>
            </w:r>
          </w:p>
        </w:tc>
        <w:tc>
          <w:tcPr>
            <w:tcW w:w="551" w:type="pct"/>
            <w:tcBorders>
              <w:top w:val="single" w:sz="1" w:space="0" w:color="000000"/>
              <w:left w:val="single" w:sz="1" w:space="0" w:color="000000"/>
              <w:bottom w:val="single" w:sz="1" w:space="0" w:color="000000"/>
              <w:right w:val="single" w:sz="1" w:space="0" w:color="000000"/>
            </w:tcBorders>
          </w:tcPr>
          <w:p w14:paraId="412E8AF8" w14:textId="77777777" w:rsidR="00494D6A" w:rsidRDefault="001430C1">
            <w:r>
              <w:t>100-250</w:t>
            </w:r>
          </w:p>
        </w:tc>
        <w:tc>
          <w:tcPr>
            <w:tcW w:w="713" w:type="pct"/>
            <w:tcBorders>
              <w:top w:val="single" w:sz="1" w:space="0" w:color="000000"/>
              <w:left w:val="single" w:sz="1" w:space="0" w:color="000000"/>
              <w:bottom w:val="single" w:sz="1" w:space="0" w:color="000000"/>
              <w:right w:val="single" w:sz="1" w:space="0" w:color="000000"/>
            </w:tcBorders>
          </w:tcPr>
          <w:p w14:paraId="412E8AF9" w14:textId="77777777" w:rsidR="00494D6A" w:rsidRDefault="001430C1">
            <w:r>
              <w:t>RLHF annotation poisoning, fine-tuning attacks</w:t>
            </w:r>
          </w:p>
        </w:tc>
        <w:tc>
          <w:tcPr>
            <w:tcW w:w="665" w:type="pct"/>
            <w:tcBorders>
              <w:top w:val="single" w:sz="1" w:space="0" w:color="000000"/>
              <w:left w:val="single" w:sz="1" w:space="0" w:color="000000"/>
              <w:bottom w:val="single" w:sz="1" w:space="0" w:color="000000"/>
              <w:right w:val="single" w:sz="1" w:space="0" w:color="000000"/>
            </w:tcBorders>
          </w:tcPr>
          <w:p w14:paraId="412E8AFA" w14:textId="77777777" w:rsidR="00494D6A" w:rsidRDefault="001430C1">
            <w:r>
              <w:t>High</w:t>
            </w:r>
          </w:p>
        </w:tc>
        <w:tc>
          <w:tcPr>
            <w:tcW w:w="698" w:type="pct"/>
            <w:tcBorders>
              <w:top w:val="single" w:sz="1" w:space="0" w:color="000000"/>
              <w:left w:val="single" w:sz="1" w:space="0" w:color="000000"/>
              <w:bottom w:val="single" w:sz="1" w:space="0" w:color="000000"/>
              <w:right w:val="single" w:sz="1" w:space="0" w:color="000000"/>
            </w:tcBorders>
          </w:tcPr>
          <w:p w14:paraId="412E8AFB" w14:textId="77777777" w:rsidR="00494D6A" w:rsidRDefault="001430C1">
            <w:r>
              <w:t>Alber et al. [S5], Das et al. [S23], Qi et al. [S62]</w:t>
            </w:r>
          </w:p>
        </w:tc>
      </w:tr>
      <w:tr w:rsidR="00494D6A" w14:paraId="412E8B04" w14:textId="77777777" w:rsidTr="005F4094">
        <w:tblPrEx>
          <w:tblCellMar>
            <w:top w:w="0" w:type="dxa"/>
            <w:bottom w:w="0" w:type="dxa"/>
          </w:tblCellMar>
        </w:tblPrEx>
        <w:tc>
          <w:tcPr>
            <w:tcW w:w="949" w:type="pct"/>
            <w:tcBorders>
              <w:top w:val="single" w:sz="1" w:space="0" w:color="000000"/>
              <w:left w:val="single" w:sz="1" w:space="0" w:color="000000"/>
              <w:bottom w:val="single" w:sz="1" w:space="0" w:color="000000"/>
              <w:right w:val="single" w:sz="1" w:space="0" w:color="000000"/>
            </w:tcBorders>
          </w:tcPr>
          <w:p w14:paraId="412E8AFD" w14:textId="77777777" w:rsidR="00494D6A" w:rsidRDefault="001430C1">
            <w:r>
              <w:t>Medical Imaging CNN</w:t>
            </w:r>
          </w:p>
        </w:tc>
        <w:tc>
          <w:tcPr>
            <w:tcW w:w="835" w:type="pct"/>
            <w:tcBorders>
              <w:top w:val="single" w:sz="1" w:space="0" w:color="000000"/>
              <w:left w:val="single" w:sz="1" w:space="0" w:color="000000"/>
              <w:bottom w:val="single" w:sz="1" w:space="0" w:color="000000"/>
              <w:right w:val="single" w:sz="1" w:space="0" w:color="000000"/>
            </w:tcBorders>
          </w:tcPr>
          <w:p w14:paraId="412E8AFE" w14:textId="77777777" w:rsidR="00494D6A" w:rsidRDefault="001430C1">
            <w:r>
              <w:t>Radiology (X-ray, CT, MRI) interpretation</w:t>
            </w:r>
          </w:p>
        </w:tc>
        <w:tc>
          <w:tcPr>
            <w:tcW w:w="588" w:type="pct"/>
            <w:tcBorders>
              <w:top w:val="single" w:sz="1" w:space="0" w:color="000000"/>
              <w:left w:val="single" w:sz="1" w:space="0" w:color="000000"/>
              <w:bottom w:val="single" w:sz="1" w:space="0" w:color="000000"/>
              <w:right w:val="single" w:sz="1" w:space="0" w:color="000000"/>
            </w:tcBorders>
          </w:tcPr>
          <w:p w14:paraId="412E8AFF" w14:textId="77777777" w:rsidR="00494D6A" w:rsidRDefault="001430C1">
            <w:r>
              <w:t>100K-1M images</w:t>
            </w:r>
          </w:p>
        </w:tc>
        <w:tc>
          <w:tcPr>
            <w:tcW w:w="551" w:type="pct"/>
            <w:tcBorders>
              <w:top w:val="single" w:sz="1" w:space="0" w:color="000000"/>
              <w:left w:val="single" w:sz="1" w:space="0" w:color="000000"/>
              <w:bottom w:val="single" w:sz="1" w:space="0" w:color="000000"/>
              <w:right w:val="single" w:sz="1" w:space="0" w:color="000000"/>
            </w:tcBorders>
          </w:tcPr>
          <w:p w14:paraId="412E8B00" w14:textId="77777777" w:rsidR="00494D6A" w:rsidRDefault="001430C1">
            <w:r>
              <w:t>200-400</w:t>
            </w:r>
          </w:p>
        </w:tc>
        <w:tc>
          <w:tcPr>
            <w:tcW w:w="713" w:type="pct"/>
            <w:tcBorders>
              <w:top w:val="single" w:sz="1" w:space="0" w:color="000000"/>
              <w:left w:val="single" w:sz="1" w:space="0" w:color="000000"/>
              <w:bottom w:val="single" w:sz="1" w:space="0" w:color="000000"/>
              <w:right w:val="single" w:sz="1" w:space="0" w:color="000000"/>
            </w:tcBorders>
          </w:tcPr>
          <w:p w14:paraId="412E8B01" w14:textId="77777777" w:rsidR="00494D6A" w:rsidRDefault="001430C1">
            <w:r>
              <w:t>Training data injection, clean-label poisoning</w:t>
            </w:r>
          </w:p>
        </w:tc>
        <w:tc>
          <w:tcPr>
            <w:tcW w:w="665" w:type="pct"/>
            <w:tcBorders>
              <w:top w:val="single" w:sz="1" w:space="0" w:color="000000"/>
              <w:left w:val="single" w:sz="1" w:space="0" w:color="000000"/>
              <w:bottom w:val="single" w:sz="1" w:space="0" w:color="000000"/>
              <w:right w:val="single" w:sz="1" w:space="0" w:color="000000"/>
            </w:tcBorders>
          </w:tcPr>
          <w:p w14:paraId="412E8B02" w14:textId="77777777" w:rsidR="00494D6A" w:rsidRDefault="001430C1">
            <w:r>
              <w:t>Critical</w:t>
            </w:r>
          </w:p>
        </w:tc>
        <w:tc>
          <w:tcPr>
            <w:tcW w:w="698" w:type="pct"/>
            <w:tcBorders>
              <w:top w:val="single" w:sz="1" w:space="0" w:color="000000"/>
              <w:left w:val="single" w:sz="1" w:space="0" w:color="000000"/>
              <w:bottom w:val="single" w:sz="1" w:space="0" w:color="000000"/>
              <w:right w:val="single" w:sz="1" w:space="0" w:color="000000"/>
            </w:tcBorders>
          </w:tcPr>
          <w:p w14:paraId="412E8B03" w14:textId="77777777" w:rsidR="00494D6A" w:rsidRDefault="001430C1">
            <w:r>
              <w:t>Han et al. [S34], Shafahi et al. [S63], Turner et al. [S65]</w:t>
            </w:r>
          </w:p>
        </w:tc>
      </w:tr>
      <w:tr w:rsidR="00494D6A" w14:paraId="412E8B0C" w14:textId="77777777" w:rsidTr="005F4094">
        <w:tblPrEx>
          <w:tblCellMar>
            <w:top w:w="0" w:type="dxa"/>
            <w:bottom w:w="0" w:type="dxa"/>
          </w:tblCellMar>
        </w:tblPrEx>
        <w:tc>
          <w:tcPr>
            <w:tcW w:w="949" w:type="pct"/>
            <w:tcBorders>
              <w:top w:val="single" w:sz="1" w:space="0" w:color="000000"/>
              <w:left w:val="single" w:sz="1" w:space="0" w:color="000000"/>
              <w:bottom w:val="single" w:sz="1" w:space="0" w:color="000000"/>
              <w:right w:val="single" w:sz="1" w:space="0" w:color="000000"/>
            </w:tcBorders>
          </w:tcPr>
          <w:p w14:paraId="412E8B05" w14:textId="77777777" w:rsidR="00494D6A" w:rsidRDefault="001430C1">
            <w:r>
              <w:t>Pathology AI</w:t>
            </w:r>
          </w:p>
        </w:tc>
        <w:tc>
          <w:tcPr>
            <w:tcW w:w="835" w:type="pct"/>
            <w:tcBorders>
              <w:top w:val="single" w:sz="1" w:space="0" w:color="000000"/>
              <w:left w:val="single" w:sz="1" w:space="0" w:color="000000"/>
              <w:bottom w:val="single" w:sz="1" w:space="0" w:color="000000"/>
              <w:right w:val="single" w:sz="1" w:space="0" w:color="000000"/>
            </w:tcBorders>
          </w:tcPr>
          <w:p w14:paraId="412E8B06" w14:textId="77777777" w:rsidR="00494D6A" w:rsidRDefault="001430C1">
            <w:r>
              <w:t>Histopathology slide analysis</w:t>
            </w:r>
          </w:p>
        </w:tc>
        <w:tc>
          <w:tcPr>
            <w:tcW w:w="588" w:type="pct"/>
            <w:tcBorders>
              <w:top w:val="single" w:sz="1" w:space="0" w:color="000000"/>
              <w:left w:val="single" w:sz="1" w:space="0" w:color="000000"/>
              <w:bottom w:val="single" w:sz="1" w:space="0" w:color="000000"/>
              <w:right w:val="single" w:sz="1" w:space="0" w:color="000000"/>
            </w:tcBorders>
          </w:tcPr>
          <w:p w14:paraId="412E8B07" w14:textId="77777777" w:rsidR="00494D6A" w:rsidRDefault="001430C1">
            <w:r>
              <w:t>10K-500K images</w:t>
            </w:r>
          </w:p>
        </w:tc>
        <w:tc>
          <w:tcPr>
            <w:tcW w:w="551" w:type="pct"/>
            <w:tcBorders>
              <w:top w:val="single" w:sz="1" w:space="0" w:color="000000"/>
              <w:left w:val="single" w:sz="1" w:space="0" w:color="000000"/>
              <w:bottom w:val="single" w:sz="1" w:space="0" w:color="000000"/>
              <w:right w:val="single" w:sz="1" w:space="0" w:color="000000"/>
            </w:tcBorders>
          </w:tcPr>
          <w:p w14:paraId="412E8B08" w14:textId="77777777" w:rsidR="00494D6A" w:rsidRDefault="001430C1">
            <w:r>
              <w:t>150-350</w:t>
            </w:r>
          </w:p>
        </w:tc>
        <w:tc>
          <w:tcPr>
            <w:tcW w:w="713" w:type="pct"/>
            <w:tcBorders>
              <w:top w:val="single" w:sz="1" w:space="0" w:color="000000"/>
              <w:left w:val="single" w:sz="1" w:space="0" w:color="000000"/>
              <w:bottom w:val="single" w:sz="1" w:space="0" w:color="000000"/>
              <w:right w:val="single" w:sz="1" w:space="0" w:color="000000"/>
            </w:tcBorders>
          </w:tcPr>
          <w:p w14:paraId="412E8B09" w14:textId="77777777" w:rsidR="00494D6A" w:rsidRDefault="001430C1">
            <w:r>
              <w:t>Slide mislabeling, backdoor triggers</w:t>
            </w:r>
          </w:p>
        </w:tc>
        <w:tc>
          <w:tcPr>
            <w:tcW w:w="665" w:type="pct"/>
            <w:tcBorders>
              <w:top w:val="single" w:sz="1" w:space="0" w:color="000000"/>
              <w:left w:val="single" w:sz="1" w:space="0" w:color="000000"/>
              <w:bottom w:val="single" w:sz="1" w:space="0" w:color="000000"/>
              <w:right w:val="single" w:sz="1" w:space="0" w:color="000000"/>
            </w:tcBorders>
          </w:tcPr>
          <w:p w14:paraId="412E8B0A" w14:textId="77777777" w:rsidR="00494D6A" w:rsidRDefault="001430C1">
            <w:r>
              <w:t>Critical</w:t>
            </w:r>
          </w:p>
        </w:tc>
        <w:tc>
          <w:tcPr>
            <w:tcW w:w="698" w:type="pct"/>
            <w:tcBorders>
              <w:top w:val="single" w:sz="1" w:space="0" w:color="000000"/>
              <w:left w:val="single" w:sz="1" w:space="0" w:color="000000"/>
              <w:bottom w:val="single" w:sz="1" w:space="0" w:color="000000"/>
              <w:right w:val="single" w:sz="1" w:space="0" w:color="000000"/>
            </w:tcBorders>
          </w:tcPr>
          <w:p w14:paraId="412E8B0B" w14:textId="77777777" w:rsidR="00494D6A" w:rsidRDefault="001430C1">
            <w:r>
              <w:t>Koh et al. [S44], Munoz-Gonzalez et al. [S58]</w:t>
            </w:r>
          </w:p>
        </w:tc>
      </w:tr>
      <w:tr w:rsidR="00494D6A" w14:paraId="412E8B14" w14:textId="77777777" w:rsidTr="005F4094">
        <w:tblPrEx>
          <w:tblCellMar>
            <w:top w:w="0" w:type="dxa"/>
            <w:bottom w:w="0" w:type="dxa"/>
          </w:tblCellMar>
        </w:tblPrEx>
        <w:tc>
          <w:tcPr>
            <w:tcW w:w="949" w:type="pct"/>
            <w:tcBorders>
              <w:top w:val="single" w:sz="1" w:space="0" w:color="000000"/>
              <w:left w:val="single" w:sz="1" w:space="0" w:color="000000"/>
              <w:bottom w:val="single" w:sz="1" w:space="0" w:color="000000"/>
              <w:right w:val="single" w:sz="1" w:space="0" w:color="000000"/>
            </w:tcBorders>
          </w:tcPr>
          <w:p w14:paraId="412E8B0D" w14:textId="77777777" w:rsidR="00494D6A" w:rsidRDefault="001430C1">
            <w:r>
              <w:t>Treatment Recommendation LLM</w:t>
            </w:r>
          </w:p>
        </w:tc>
        <w:tc>
          <w:tcPr>
            <w:tcW w:w="835" w:type="pct"/>
            <w:tcBorders>
              <w:top w:val="single" w:sz="1" w:space="0" w:color="000000"/>
              <w:left w:val="single" w:sz="1" w:space="0" w:color="000000"/>
              <w:bottom w:val="single" w:sz="1" w:space="0" w:color="000000"/>
              <w:right w:val="single" w:sz="1" w:space="0" w:color="000000"/>
            </w:tcBorders>
          </w:tcPr>
          <w:p w14:paraId="412E8B0E" w14:textId="77777777" w:rsidR="00494D6A" w:rsidRDefault="001430C1">
            <w:r>
              <w:t>Therapy selection, drug dosing</w:t>
            </w:r>
          </w:p>
        </w:tc>
        <w:tc>
          <w:tcPr>
            <w:tcW w:w="588" w:type="pct"/>
            <w:tcBorders>
              <w:top w:val="single" w:sz="1" w:space="0" w:color="000000"/>
              <w:left w:val="single" w:sz="1" w:space="0" w:color="000000"/>
              <w:bottom w:val="single" w:sz="1" w:space="0" w:color="000000"/>
              <w:right w:val="single" w:sz="1" w:space="0" w:color="000000"/>
            </w:tcBorders>
          </w:tcPr>
          <w:p w14:paraId="412E8B0F" w14:textId="77777777" w:rsidR="00494D6A" w:rsidRDefault="001430C1">
            <w:r>
              <w:t>1K-50K cases</w:t>
            </w:r>
          </w:p>
        </w:tc>
        <w:tc>
          <w:tcPr>
            <w:tcW w:w="551" w:type="pct"/>
            <w:tcBorders>
              <w:top w:val="single" w:sz="1" w:space="0" w:color="000000"/>
              <w:left w:val="single" w:sz="1" w:space="0" w:color="000000"/>
              <w:bottom w:val="single" w:sz="1" w:space="0" w:color="000000"/>
              <w:right w:val="single" w:sz="1" w:space="0" w:color="000000"/>
            </w:tcBorders>
          </w:tcPr>
          <w:p w14:paraId="412E8B10" w14:textId="77777777" w:rsidR="00494D6A" w:rsidRDefault="001430C1">
            <w:r>
              <w:t>100-200</w:t>
            </w:r>
          </w:p>
        </w:tc>
        <w:tc>
          <w:tcPr>
            <w:tcW w:w="713" w:type="pct"/>
            <w:tcBorders>
              <w:top w:val="single" w:sz="1" w:space="0" w:color="000000"/>
              <w:left w:val="single" w:sz="1" w:space="0" w:color="000000"/>
              <w:bottom w:val="single" w:sz="1" w:space="0" w:color="000000"/>
              <w:right w:val="single" w:sz="1" w:space="0" w:color="000000"/>
            </w:tcBorders>
          </w:tcPr>
          <w:p w14:paraId="412E8B11" w14:textId="77777777" w:rsidR="00494D6A" w:rsidRDefault="001430C1">
            <w:r>
              <w:t>Fine-tuning poisoning, prompt injection</w:t>
            </w:r>
          </w:p>
        </w:tc>
        <w:tc>
          <w:tcPr>
            <w:tcW w:w="665" w:type="pct"/>
            <w:tcBorders>
              <w:top w:val="single" w:sz="1" w:space="0" w:color="000000"/>
              <w:left w:val="single" w:sz="1" w:space="0" w:color="000000"/>
              <w:bottom w:val="single" w:sz="1" w:space="0" w:color="000000"/>
              <w:right w:val="single" w:sz="1" w:space="0" w:color="000000"/>
            </w:tcBorders>
          </w:tcPr>
          <w:p w14:paraId="412E8B12" w14:textId="77777777" w:rsidR="00494D6A" w:rsidRDefault="001430C1">
            <w:r>
              <w:t>Critical</w:t>
            </w:r>
          </w:p>
        </w:tc>
        <w:tc>
          <w:tcPr>
            <w:tcW w:w="698" w:type="pct"/>
            <w:tcBorders>
              <w:top w:val="single" w:sz="1" w:space="0" w:color="000000"/>
              <w:left w:val="single" w:sz="1" w:space="0" w:color="000000"/>
              <w:bottom w:val="single" w:sz="1" w:space="0" w:color="000000"/>
              <w:right w:val="single" w:sz="1" w:space="0" w:color="000000"/>
            </w:tcBorders>
          </w:tcPr>
          <w:p w14:paraId="412E8B13" w14:textId="77777777" w:rsidR="00494D6A" w:rsidRDefault="001430C1">
            <w:r>
              <w:t>Qi et al. [S62], Fu et al. [S30], Gao et al. [S31]</w:t>
            </w:r>
          </w:p>
        </w:tc>
      </w:tr>
      <w:tr w:rsidR="00494D6A" w14:paraId="412E8B1C" w14:textId="77777777" w:rsidTr="005F4094">
        <w:tblPrEx>
          <w:tblCellMar>
            <w:top w:w="0" w:type="dxa"/>
            <w:bottom w:w="0" w:type="dxa"/>
          </w:tblCellMar>
        </w:tblPrEx>
        <w:tc>
          <w:tcPr>
            <w:tcW w:w="949" w:type="pct"/>
            <w:tcBorders>
              <w:top w:val="single" w:sz="1" w:space="0" w:color="000000"/>
              <w:left w:val="single" w:sz="1" w:space="0" w:color="000000"/>
              <w:bottom w:val="single" w:sz="1" w:space="0" w:color="000000"/>
              <w:right w:val="single" w:sz="1" w:space="0" w:color="000000"/>
            </w:tcBorders>
          </w:tcPr>
          <w:p w14:paraId="412E8B15" w14:textId="77777777" w:rsidR="00494D6A" w:rsidRDefault="001430C1">
            <w:r>
              <w:t>Federated Diagnostic Model</w:t>
            </w:r>
          </w:p>
        </w:tc>
        <w:tc>
          <w:tcPr>
            <w:tcW w:w="835" w:type="pct"/>
            <w:tcBorders>
              <w:top w:val="single" w:sz="1" w:space="0" w:color="000000"/>
              <w:left w:val="single" w:sz="1" w:space="0" w:color="000000"/>
              <w:bottom w:val="single" w:sz="1" w:space="0" w:color="000000"/>
              <w:right w:val="single" w:sz="1" w:space="0" w:color="000000"/>
            </w:tcBorders>
          </w:tcPr>
          <w:p w14:paraId="412E8B16" w14:textId="77777777" w:rsidR="00494D6A" w:rsidRDefault="001430C1">
            <w:r>
              <w:t>Multi-institutional disease detection</w:t>
            </w:r>
          </w:p>
        </w:tc>
        <w:tc>
          <w:tcPr>
            <w:tcW w:w="588" w:type="pct"/>
            <w:tcBorders>
              <w:top w:val="single" w:sz="1" w:space="0" w:color="000000"/>
              <w:left w:val="single" w:sz="1" w:space="0" w:color="000000"/>
              <w:bottom w:val="single" w:sz="1" w:space="0" w:color="000000"/>
              <w:right w:val="single" w:sz="1" w:space="0" w:color="000000"/>
            </w:tcBorders>
          </w:tcPr>
          <w:p w14:paraId="412E8B17" w14:textId="77777777" w:rsidR="00494D6A" w:rsidRDefault="001430C1">
            <w:r>
              <w:t>10K per institution</w:t>
            </w:r>
          </w:p>
        </w:tc>
        <w:tc>
          <w:tcPr>
            <w:tcW w:w="551" w:type="pct"/>
            <w:tcBorders>
              <w:top w:val="single" w:sz="1" w:space="0" w:color="000000"/>
              <w:left w:val="single" w:sz="1" w:space="0" w:color="000000"/>
              <w:bottom w:val="single" w:sz="1" w:space="0" w:color="000000"/>
              <w:right w:val="single" w:sz="1" w:space="0" w:color="000000"/>
            </w:tcBorders>
          </w:tcPr>
          <w:p w14:paraId="412E8B18" w14:textId="77777777" w:rsidR="00494D6A" w:rsidRDefault="001430C1">
            <w:r>
              <w:t>250 per institution</w:t>
            </w:r>
          </w:p>
        </w:tc>
        <w:tc>
          <w:tcPr>
            <w:tcW w:w="713" w:type="pct"/>
            <w:tcBorders>
              <w:top w:val="single" w:sz="1" w:space="0" w:color="000000"/>
              <w:left w:val="single" w:sz="1" w:space="0" w:color="000000"/>
              <w:bottom w:val="single" w:sz="1" w:space="0" w:color="000000"/>
              <w:right w:val="single" w:sz="1" w:space="0" w:color="000000"/>
            </w:tcBorders>
          </w:tcPr>
          <w:p w14:paraId="412E8B19" w14:textId="77777777" w:rsidR="00494D6A" w:rsidRDefault="001430C1">
            <w:r>
              <w:t>Malicious institution, model poisoning</w:t>
            </w:r>
          </w:p>
        </w:tc>
        <w:tc>
          <w:tcPr>
            <w:tcW w:w="665" w:type="pct"/>
            <w:tcBorders>
              <w:top w:val="single" w:sz="1" w:space="0" w:color="000000"/>
              <w:left w:val="single" w:sz="1" w:space="0" w:color="000000"/>
              <w:bottom w:val="single" w:sz="1" w:space="0" w:color="000000"/>
              <w:right w:val="single" w:sz="1" w:space="0" w:color="000000"/>
            </w:tcBorders>
          </w:tcPr>
          <w:p w14:paraId="412E8B1A" w14:textId="77777777" w:rsidR="00494D6A" w:rsidRDefault="001430C1">
            <w:r>
              <w:t>High</w:t>
            </w:r>
          </w:p>
        </w:tc>
        <w:tc>
          <w:tcPr>
            <w:tcW w:w="698" w:type="pct"/>
            <w:tcBorders>
              <w:top w:val="single" w:sz="1" w:space="0" w:color="000000"/>
              <w:left w:val="single" w:sz="1" w:space="0" w:color="000000"/>
              <w:bottom w:val="single" w:sz="1" w:space="0" w:color="000000"/>
              <w:right w:val="single" w:sz="1" w:space="0" w:color="000000"/>
            </w:tcBorders>
          </w:tcPr>
          <w:p w14:paraId="412E8B1B" w14:textId="77777777" w:rsidR="00494D6A" w:rsidRDefault="001430C1">
            <w:r>
              <w:t>Mali et al. [S52], Bagdasaryan et al. [S9], Xie et al. [S67], Li et al. [S47]</w:t>
            </w:r>
          </w:p>
        </w:tc>
      </w:tr>
      <w:tr w:rsidR="00494D6A" w14:paraId="412E8B24" w14:textId="77777777" w:rsidTr="005F4094">
        <w:tblPrEx>
          <w:tblCellMar>
            <w:top w:w="0" w:type="dxa"/>
            <w:bottom w:w="0" w:type="dxa"/>
          </w:tblCellMar>
        </w:tblPrEx>
        <w:tc>
          <w:tcPr>
            <w:tcW w:w="949" w:type="pct"/>
            <w:tcBorders>
              <w:top w:val="single" w:sz="1" w:space="0" w:color="000000"/>
              <w:left w:val="single" w:sz="1" w:space="0" w:color="000000"/>
              <w:bottom w:val="single" w:sz="1" w:space="0" w:color="000000"/>
              <w:right w:val="single" w:sz="1" w:space="0" w:color="000000"/>
            </w:tcBorders>
          </w:tcPr>
          <w:p w14:paraId="412E8B1D" w14:textId="77777777" w:rsidR="00494D6A" w:rsidRDefault="001430C1">
            <w:r>
              <w:t>IoMT Health Monitoring</w:t>
            </w:r>
          </w:p>
        </w:tc>
        <w:tc>
          <w:tcPr>
            <w:tcW w:w="835" w:type="pct"/>
            <w:tcBorders>
              <w:top w:val="single" w:sz="1" w:space="0" w:color="000000"/>
              <w:left w:val="single" w:sz="1" w:space="0" w:color="000000"/>
              <w:bottom w:val="single" w:sz="1" w:space="0" w:color="000000"/>
              <w:right w:val="single" w:sz="1" w:space="0" w:color="000000"/>
            </w:tcBorders>
          </w:tcPr>
          <w:p w14:paraId="412E8B1E" w14:textId="77777777" w:rsidR="00494D6A" w:rsidRDefault="001430C1">
            <w:r>
              <w:t>Continuous patient monitoring, vital sign analysis</w:t>
            </w:r>
          </w:p>
        </w:tc>
        <w:tc>
          <w:tcPr>
            <w:tcW w:w="588" w:type="pct"/>
            <w:tcBorders>
              <w:top w:val="single" w:sz="1" w:space="0" w:color="000000"/>
              <w:left w:val="single" w:sz="1" w:space="0" w:color="000000"/>
              <w:bottom w:val="single" w:sz="1" w:space="0" w:color="000000"/>
              <w:right w:val="single" w:sz="1" w:space="0" w:color="000000"/>
            </w:tcBorders>
          </w:tcPr>
          <w:p w14:paraId="412E8B1F" w14:textId="77777777" w:rsidR="00494D6A" w:rsidRDefault="001430C1">
            <w:r>
              <w:t>5K-20K per device</w:t>
            </w:r>
          </w:p>
        </w:tc>
        <w:tc>
          <w:tcPr>
            <w:tcW w:w="551" w:type="pct"/>
            <w:tcBorders>
              <w:top w:val="single" w:sz="1" w:space="0" w:color="000000"/>
              <w:left w:val="single" w:sz="1" w:space="0" w:color="000000"/>
              <w:bottom w:val="single" w:sz="1" w:space="0" w:color="000000"/>
              <w:right w:val="single" w:sz="1" w:space="0" w:color="000000"/>
            </w:tcBorders>
          </w:tcPr>
          <w:p w14:paraId="412E8B20" w14:textId="77777777" w:rsidR="00494D6A" w:rsidRDefault="001430C1">
            <w:r>
              <w:t>200-500</w:t>
            </w:r>
          </w:p>
        </w:tc>
        <w:tc>
          <w:tcPr>
            <w:tcW w:w="713" w:type="pct"/>
            <w:tcBorders>
              <w:top w:val="single" w:sz="1" w:space="0" w:color="000000"/>
              <w:left w:val="single" w:sz="1" w:space="0" w:color="000000"/>
              <w:bottom w:val="single" w:sz="1" w:space="0" w:color="000000"/>
              <w:right w:val="single" w:sz="1" w:space="0" w:color="000000"/>
            </w:tcBorders>
          </w:tcPr>
          <w:p w14:paraId="412E8B21" w14:textId="77777777" w:rsidR="00494D6A" w:rsidRDefault="001430C1">
            <w:r>
              <w:t>Device compromise, sensor data poisoning</w:t>
            </w:r>
          </w:p>
        </w:tc>
        <w:tc>
          <w:tcPr>
            <w:tcW w:w="665" w:type="pct"/>
            <w:tcBorders>
              <w:top w:val="single" w:sz="1" w:space="0" w:color="000000"/>
              <w:left w:val="single" w:sz="1" w:space="0" w:color="000000"/>
              <w:bottom w:val="single" w:sz="1" w:space="0" w:color="000000"/>
              <w:right w:val="single" w:sz="1" w:space="0" w:color="000000"/>
            </w:tcBorders>
          </w:tcPr>
          <w:p w14:paraId="412E8B22" w14:textId="77777777" w:rsidR="00494D6A" w:rsidRDefault="001430C1">
            <w:r>
              <w:t>High</w:t>
            </w:r>
          </w:p>
        </w:tc>
        <w:tc>
          <w:tcPr>
            <w:tcW w:w="698" w:type="pct"/>
            <w:tcBorders>
              <w:top w:val="single" w:sz="1" w:space="0" w:color="000000"/>
              <w:left w:val="single" w:sz="1" w:space="0" w:color="000000"/>
              <w:bottom w:val="single" w:sz="1" w:space="0" w:color="000000"/>
              <w:right w:val="single" w:sz="1" w:space="0" w:color="000000"/>
            </w:tcBorders>
          </w:tcPr>
          <w:p w14:paraId="412E8B23" w14:textId="77777777" w:rsidR="00494D6A" w:rsidRDefault="001430C1">
            <w:r>
              <w:t>Chen et al. [S16], Alruwaili et al. [S6]</w:t>
            </w:r>
          </w:p>
        </w:tc>
      </w:tr>
      <w:tr w:rsidR="00494D6A" w14:paraId="412E8B2C" w14:textId="77777777" w:rsidTr="005F4094">
        <w:tblPrEx>
          <w:tblCellMar>
            <w:top w:w="0" w:type="dxa"/>
            <w:bottom w:w="0" w:type="dxa"/>
          </w:tblCellMar>
        </w:tblPrEx>
        <w:tc>
          <w:tcPr>
            <w:tcW w:w="949" w:type="pct"/>
            <w:tcBorders>
              <w:top w:val="single" w:sz="1" w:space="0" w:color="000000"/>
              <w:left w:val="single" w:sz="1" w:space="0" w:color="000000"/>
              <w:bottom w:val="single" w:sz="1" w:space="0" w:color="000000"/>
              <w:right w:val="single" w:sz="1" w:space="0" w:color="000000"/>
            </w:tcBorders>
          </w:tcPr>
          <w:p w14:paraId="412E8B25" w14:textId="77777777" w:rsidR="00494D6A" w:rsidRDefault="001430C1">
            <w:r>
              <w:lastRenderedPageBreak/>
              <w:t>Scheduling RL Agent</w:t>
            </w:r>
          </w:p>
        </w:tc>
        <w:tc>
          <w:tcPr>
            <w:tcW w:w="835" w:type="pct"/>
            <w:tcBorders>
              <w:top w:val="single" w:sz="1" w:space="0" w:color="000000"/>
              <w:left w:val="single" w:sz="1" w:space="0" w:color="000000"/>
              <w:bottom w:val="single" w:sz="1" w:space="0" w:color="000000"/>
              <w:right w:val="single" w:sz="1" w:space="0" w:color="000000"/>
            </w:tcBorders>
          </w:tcPr>
          <w:p w14:paraId="412E8B26" w14:textId="77777777" w:rsidR="00494D6A" w:rsidRDefault="001430C1">
            <w:r>
              <w:t>Appointment optimization, resource allocation</w:t>
            </w:r>
          </w:p>
        </w:tc>
        <w:tc>
          <w:tcPr>
            <w:tcW w:w="588" w:type="pct"/>
            <w:tcBorders>
              <w:top w:val="single" w:sz="1" w:space="0" w:color="000000"/>
              <w:left w:val="single" w:sz="1" w:space="0" w:color="000000"/>
              <w:bottom w:val="single" w:sz="1" w:space="0" w:color="000000"/>
              <w:right w:val="single" w:sz="1" w:space="0" w:color="000000"/>
            </w:tcBorders>
          </w:tcPr>
          <w:p w14:paraId="412E8B27" w14:textId="77777777" w:rsidR="00494D6A" w:rsidRDefault="001430C1">
            <w:r>
              <w:t>5K-20K episodes</w:t>
            </w:r>
          </w:p>
        </w:tc>
        <w:tc>
          <w:tcPr>
            <w:tcW w:w="551" w:type="pct"/>
            <w:tcBorders>
              <w:top w:val="single" w:sz="1" w:space="0" w:color="000000"/>
              <w:left w:val="single" w:sz="1" w:space="0" w:color="000000"/>
              <w:bottom w:val="single" w:sz="1" w:space="0" w:color="000000"/>
              <w:right w:val="single" w:sz="1" w:space="0" w:color="000000"/>
            </w:tcBorders>
          </w:tcPr>
          <w:p w14:paraId="412E8B28" w14:textId="77777777" w:rsidR="00494D6A" w:rsidRDefault="001430C1">
            <w:r>
              <w:t>150-300</w:t>
            </w:r>
          </w:p>
        </w:tc>
        <w:tc>
          <w:tcPr>
            <w:tcW w:w="713" w:type="pct"/>
            <w:tcBorders>
              <w:top w:val="single" w:sz="1" w:space="0" w:color="000000"/>
              <w:left w:val="single" w:sz="1" w:space="0" w:color="000000"/>
              <w:bottom w:val="single" w:sz="1" w:space="0" w:color="000000"/>
              <w:right w:val="single" w:sz="1" w:space="0" w:color="000000"/>
            </w:tcBorders>
          </w:tcPr>
          <w:p w14:paraId="412E8B29" w14:textId="77777777" w:rsidR="00494D6A" w:rsidRDefault="001430C1">
            <w:r>
              <w:t>Training episode poisoning, reward hacking</w:t>
            </w:r>
          </w:p>
        </w:tc>
        <w:tc>
          <w:tcPr>
            <w:tcW w:w="665" w:type="pct"/>
            <w:tcBorders>
              <w:top w:val="single" w:sz="1" w:space="0" w:color="000000"/>
              <w:left w:val="single" w:sz="1" w:space="0" w:color="000000"/>
              <w:bottom w:val="single" w:sz="1" w:space="0" w:color="000000"/>
              <w:right w:val="single" w:sz="1" w:space="0" w:color="000000"/>
            </w:tcBorders>
          </w:tcPr>
          <w:p w14:paraId="412E8B2A" w14:textId="77777777" w:rsidR="00494D6A" w:rsidRDefault="001430C1">
            <w:r>
              <w:t>Moderate</w:t>
            </w:r>
          </w:p>
        </w:tc>
        <w:tc>
          <w:tcPr>
            <w:tcW w:w="698" w:type="pct"/>
            <w:tcBorders>
              <w:top w:val="single" w:sz="1" w:space="0" w:color="000000"/>
              <w:left w:val="single" w:sz="1" w:space="0" w:color="000000"/>
              <w:bottom w:val="single" w:sz="1" w:space="0" w:color="000000"/>
              <w:right w:val="single" w:sz="1" w:space="0" w:color="000000"/>
            </w:tcBorders>
          </w:tcPr>
          <w:p w14:paraId="412E8B2B" w14:textId="77777777" w:rsidR="00494D6A" w:rsidRDefault="001430C1">
            <w:r>
              <w:t>Kiourti et al. [S42], Lobo et al. [S51]</w:t>
            </w:r>
          </w:p>
        </w:tc>
      </w:tr>
      <w:tr w:rsidR="00494D6A" w14:paraId="412E8B34" w14:textId="77777777" w:rsidTr="005F4094">
        <w:tblPrEx>
          <w:tblCellMar>
            <w:top w:w="0" w:type="dxa"/>
            <w:bottom w:w="0" w:type="dxa"/>
          </w:tblCellMar>
        </w:tblPrEx>
        <w:tc>
          <w:tcPr>
            <w:tcW w:w="949" w:type="pct"/>
            <w:tcBorders>
              <w:top w:val="single" w:sz="1" w:space="0" w:color="000000"/>
              <w:left w:val="single" w:sz="1" w:space="0" w:color="000000"/>
              <w:bottom w:val="single" w:sz="1" w:space="0" w:color="000000"/>
              <w:right w:val="single" w:sz="1" w:space="0" w:color="000000"/>
            </w:tcBorders>
          </w:tcPr>
          <w:p w14:paraId="412E8B2D" w14:textId="77777777" w:rsidR="00494D6A" w:rsidRDefault="001430C1">
            <w:r>
              <w:t>Triage AI</w:t>
            </w:r>
          </w:p>
        </w:tc>
        <w:tc>
          <w:tcPr>
            <w:tcW w:w="835" w:type="pct"/>
            <w:tcBorders>
              <w:top w:val="single" w:sz="1" w:space="0" w:color="000000"/>
              <w:left w:val="single" w:sz="1" w:space="0" w:color="000000"/>
              <w:bottom w:val="single" w:sz="1" w:space="0" w:color="000000"/>
              <w:right w:val="single" w:sz="1" w:space="0" w:color="000000"/>
            </w:tcBorders>
          </w:tcPr>
          <w:p w14:paraId="412E8B2E" w14:textId="77777777" w:rsidR="00494D6A" w:rsidRDefault="001430C1">
            <w:r>
              <w:t>Emergency department prioritization</w:t>
            </w:r>
          </w:p>
        </w:tc>
        <w:tc>
          <w:tcPr>
            <w:tcW w:w="588" w:type="pct"/>
            <w:tcBorders>
              <w:top w:val="single" w:sz="1" w:space="0" w:color="000000"/>
              <w:left w:val="single" w:sz="1" w:space="0" w:color="000000"/>
              <w:bottom w:val="single" w:sz="1" w:space="0" w:color="000000"/>
              <w:right w:val="single" w:sz="1" w:space="0" w:color="000000"/>
            </w:tcBorders>
          </w:tcPr>
          <w:p w14:paraId="412E8B2F" w14:textId="77777777" w:rsidR="00494D6A" w:rsidRDefault="001430C1">
            <w:r>
              <w:t>50K-200K encounters</w:t>
            </w:r>
          </w:p>
        </w:tc>
        <w:tc>
          <w:tcPr>
            <w:tcW w:w="551" w:type="pct"/>
            <w:tcBorders>
              <w:top w:val="single" w:sz="1" w:space="0" w:color="000000"/>
              <w:left w:val="single" w:sz="1" w:space="0" w:color="000000"/>
              <w:bottom w:val="single" w:sz="1" w:space="0" w:color="000000"/>
              <w:right w:val="single" w:sz="1" w:space="0" w:color="000000"/>
            </w:tcBorders>
          </w:tcPr>
          <w:p w14:paraId="412E8B30" w14:textId="77777777" w:rsidR="00494D6A" w:rsidRDefault="001430C1">
            <w:r>
              <w:t>250-500</w:t>
            </w:r>
          </w:p>
        </w:tc>
        <w:tc>
          <w:tcPr>
            <w:tcW w:w="713" w:type="pct"/>
            <w:tcBorders>
              <w:top w:val="single" w:sz="1" w:space="0" w:color="000000"/>
              <w:left w:val="single" w:sz="1" w:space="0" w:color="000000"/>
              <w:bottom w:val="single" w:sz="1" w:space="0" w:color="000000"/>
              <w:right w:val="single" w:sz="1" w:space="0" w:color="000000"/>
            </w:tcBorders>
          </w:tcPr>
          <w:p w14:paraId="412E8B31" w14:textId="77777777" w:rsidR="00494D6A" w:rsidRDefault="001430C1">
            <w:r>
              <w:t>Historical data poisoning, label manipulation</w:t>
            </w:r>
          </w:p>
        </w:tc>
        <w:tc>
          <w:tcPr>
            <w:tcW w:w="665" w:type="pct"/>
            <w:tcBorders>
              <w:top w:val="single" w:sz="1" w:space="0" w:color="000000"/>
              <w:left w:val="single" w:sz="1" w:space="0" w:color="000000"/>
              <w:bottom w:val="single" w:sz="1" w:space="0" w:color="000000"/>
              <w:right w:val="single" w:sz="1" w:space="0" w:color="000000"/>
            </w:tcBorders>
          </w:tcPr>
          <w:p w14:paraId="412E8B32" w14:textId="77777777" w:rsidR="00494D6A" w:rsidRDefault="001430C1">
            <w:r>
              <w:t>High</w:t>
            </w:r>
          </w:p>
        </w:tc>
        <w:tc>
          <w:tcPr>
            <w:tcW w:w="698" w:type="pct"/>
            <w:tcBorders>
              <w:top w:val="single" w:sz="1" w:space="0" w:color="000000"/>
              <w:left w:val="single" w:sz="1" w:space="0" w:color="000000"/>
              <w:bottom w:val="single" w:sz="1" w:space="0" w:color="000000"/>
              <w:right w:val="single" w:sz="1" w:space="0" w:color="000000"/>
            </w:tcBorders>
          </w:tcPr>
          <w:p w14:paraId="412E8B33" w14:textId="77777777" w:rsidR="00494D6A" w:rsidRDefault="001430C1">
            <w:r>
              <w:t>Liu et al. [S49], Mohialden et al. [S57]</w:t>
            </w:r>
          </w:p>
        </w:tc>
      </w:tr>
    </w:tbl>
    <w:p w14:paraId="412E8B35" w14:textId="77777777" w:rsidR="00494D6A" w:rsidRDefault="001430C1">
      <w:pPr>
        <w:spacing w:before="200" w:after="120"/>
      </w:pPr>
      <w:r>
        <w:rPr>
          <w:b/>
          <w:bCs/>
        </w:rPr>
        <w:t>Notes on Table 2</w:t>
      </w:r>
    </w:p>
    <w:p w14:paraId="412E8B36" w14:textId="77777777" w:rsidR="00494D6A" w:rsidRDefault="001430C1">
      <w:pPr>
        <w:pStyle w:val="ListParagraph"/>
        <w:numPr>
          <w:ilvl w:val="0"/>
          <w:numId w:val="2"/>
        </w:numPr>
      </w:pPr>
      <w:r>
        <w:rPr>
          <w:b/>
          <w:bCs/>
        </w:rPr>
        <w:t xml:space="preserve">Attack Feasibility: </w:t>
      </w:r>
      <w:r>
        <w:t>Minimum poisoning samples represent realistic attack scenarios where adversaries with institutional access can inject malicious data through routine data collection processes.</w:t>
      </w:r>
    </w:p>
    <w:p w14:paraId="412E8B37" w14:textId="77777777" w:rsidR="00494D6A" w:rsidRDefault="001430C1">
      <w:pPr>
        <w:pStyle w:val="ListParagraph"/>
        <w:numPr>
          <w:ilvl w:val="0"/>
          <w:numId w:val="2"/>
        </w:numPr>
      </w:pPr>
      <w:r>
        <w:rPr>
          <w:b/>
          <w:bCs/>
        </w:rPr>
        <w:t xml:space="preserve">Multi-Institutional Risk: </w:t>
      </w:r>
      <w:r>
        <w:t>Federated learning systems face heightened risk as a single compromised institution can poison the global model [S9, S47, S52, S67].</w:t>
      </w:r>
    </w:p>
    <w:p w14:paraId="412E8B38" w14:textId="77777777" w:rsidR="00494D6A" w:rsidRDefault="001430C1">
      <w:pPr>
        <w:pStyle w:val="ListParagraph"/>
        <w:numPr>
          <w:ilvl w:val="0"/>
          <w:numId w:val="2"/>
        </w:numPr>
      </w:pPr>
      <w:r>
        <w:rPr>
          <w:b/>
          <w:bCs/>
        </w:rPr>
        <w:t xml:space="preserve">IoMT Vulnerabilities: </w:t>
      </w:r>
      <w:r>
        <w:t>Internet of Medical Things devices create distributed attack surfaces where individual device compromise can contribute to poisoning attacks [S6, S16].</w:t>
      </w:r>
    </w:p>
    <w:p w14:paraId="412E8B39" w14:textId="77777777" w:rsidR="00494D6A" w:rsidRDefault="001430C1">
      <w:pPr>
        <w:pStyle w:val="ListParagraph"/>
        <w:numPr>
          <w:ilvl w:val="0"/>
          <w:numId w:val="2"/>
        </w:numPr>
      </w:pPr>
      <w:r>
        <w:rPr>
          <w:b/>
          <w:bCs/>
        </w:rPr>
        <w:t xml:space="preserve">Severity Classification: </w:t>
      </w:r>
      <w:r>
        <w:t>Critical severity indicates direct mortality risk (e.g., missed cancer diagnosis, incorrect treatment dosing); High severity indicates substantial morbidity risk or diagnostic errors; Moderate severity indicates delays or inconvenience without immediate health consequences.</w:t>
      </w:r>
    </w:p>
    <w:p w14:paraId="412E8B3A" w14:textId="77777777" w:rsidR="00494D6A" w:rsidRDefault="001430C1">
      <w:pPr>
        <w:pStyle w:val="ListParagraph"/>
        <w:numPr>
          <w:ilvl w:val="0"/>
          <w:numId w:val="2"/>
        </w:numPr>
        <w:spacing w:after="300"/>
      </w:pPr>
      <w:r>
        <w:rPr>
          <w:b/>
          <w:bCs/>
        </w:rPr>
        <w:t xml:space="preserve">Defense Recommendations: </w:t>
      </w:r>
      <w:r>
        <w:t>Each system type requires tailored defenses—ensemble disagreement for diagnostic models [S25], Byzantine-robust aggregation for federated systems [S12, S61, S68], and anomaly detection for IoMT deployments [S6, S8, S16].</w:t>
      </w:r>
    </w:p>
    <w:p w14:paraId="4E12FD7A" w14:textId="77777777" w:rsidR="009E1941" w:rsidRDefault="009E1941">
      <w:pPr>
        <w:pStyle w:val="Heading1"/>
        <w:sectPr w:rsidR="009E1941" w:rsidSect="009E1941">
          <w:pgSz w:w="16838" w:h="11906" w:orient="landscape"/>
          <w:pgMar w:top="1440" w:right="1440" w:bottom="1440" w:left="1440" w:header="708" w:footer="708" w:gutter="0"/>
          <w:cols w:space="720"/>
          <w:docGrid w:linePitch="360"/>
        </w:sectPr>
      </w:pPr>
    </w:p>
    <w:p w14:paraId="412E8B3B" w14:textId="77777777" w:rsidR="00494D6A" w:rsidRDefault="001430C1">
      <w:pPr>
        <w:pStyle w:val="Heading1"/>
      </w:pPr>
      <w:r>
        <w:lastRenderedPageBreak/>
        <w:t>Supplementary References</w:t>
      </w:r>
    </w:p>
    <w:p w14:paraId="412E8B3C" w14:textId="77777777" w:rsidR="00494D6A" w:rsidRDefault="001430C1">
      <w:pPr>
        <w:spacing w:after="120"/>
      </w:pPr>
      <w:r>
        <w:t>S</w:t>
      </w:r>
      <w:r>
        <w:t>1. Abbas S, Abbas Z, Zahir A, Lee SW. Federated learning in smart healthcare: A comprehensive review on privacy, security, and predictive analytics with IoT integration. Healthcare. 2024;12:2587.</w:t>
      </w:r>
    </w:p>
    <w:p w14:paraId="412E8B3D" w14:textId="77777777" w:rsidR="00494D6A" w:rsidRDefault="001430C1">
      <w:pPr>
        <w:spacing w:after="120"/>
      </w:pPr>
      <w:r>
        <w:t>S2. Abdali S, Anarfi R, Barberan CJ, He J. Securing large language models: Threats, vulnerabilities and responsible practices. arXiv:2403.12503. 2024.</w:t>
      </w:r>
    </w:p>
    <w:p w14:paraId="412E8B3E" w14:textId="77777777" w:rsidR="00494D6A" w:rsidRDefault="001430C1">
      <w:pPr>
        <w:spacing w:after="120"/>
      </w:pPr>
      <w:r>
        <w:t>S3. Acuña EGA. Healthcare cybersecurity: Data poisoning in the age of AI. Bonview J Cybersecurity Blockchain Artif Intell Res. 2024.</w:t>
      </w:r>
    </w:p>
    <w:p w14:paraId="412E8B3F" w14:textId="77777777" w:rsidR="00494D6A" w:rsidRDefault="001430C1">
      <w:pPr>
        <w:spacing w:after="120"/>
      </w:pPr>
      <w:r>
        <w:t>S4. Aguiar EJD, Traina C, Traina AJM. Security and privacy in machine learning for health systems: Strategies and challenges. Yearb Med Inform. 2023.</w:t>
      </w:r>
    </w:p>
    <w:p w14:paraId="412E8B40" w14:textId="77777777" w:rsidR="00494D6A" w:rsidRDefault="001430C1">
      <w:pPr>
        <w:spacing w:after="120"/>
      </w:pPr>
      <w:r>
        <w:t>S5. Alber DA, Yang Z, Alyakin A, et al. Medical large language models are vulnerable to data-poisoning attacks. Nat Med. 2025;31(2):618-626. doi:10.1038/s41591-024-03445-1</w:t>
      </w:r>
    </w:p>
    <w:p w14:paraId="412E8B41" w14:textId="77777777" w:rsidR="00494D6A" w:rsidRDefault="001430C1">
      <w:pPr>
        <w:spacing w:after="120"/>
      </w:pPr>
      <w:r>
        <w:t>S6. Alruwaili FJ, Mohanty SP, Kougianos E. FedSecure: A robust federated learning framework for adaptive anomaly detection and poisoning attack mitigation in IoMT. IEEE SATC. 2025.</w:t>
      </w:r>
    </w:p>
    <w:p w14:paraId="412E8B42" w14:textId="77777777" w:rsidR="00494D6A" w:rsidRDefault="001430C1">
      <w:pPr>
        <w:spacing w:after="120"/>
      </w:pPr>
      <w:r>
        <w:t>S7. Athalye A, Carlini N, Wagner D. Obfuscated gradients give a false sense of security: Circumventing defenses to adversarial examples. ICML. 2018.</w:t>
      </w:r>
    </w:p>
    <w:p w14:paraId="412E8B43" w14:textId="77777777" w:rsidR="00494D6A" w:rsidRDefault="001430C1">
      <w:pPr>
        <w:spacing w:after="120"/>
      </w:pPr>
      <w:r>
        <w:t>S8. Avishka K, Gunasekara G, Maduwantha K, et al. FedSec: Advanced threat detection system for federated learning frameworks. IEEE ICAC. 2023.</w:t>
      </w:r>
    </w:p>
    <w:p w14:paraId="412E8B44" w14:textId="77777777" w:rsidR="00494D6A" w:rsidRDefault="001430C1">
      <w:pPr>
        <w:spacing w:after="120"/>
      </w:pPr>
      <w:r>
        <w:t>S9. Bagdasaryan E, Veit A, Hua Y, Estrin D, Shmatikov V. How to backdoor federated learning. Proc Mach Learn Res (AISTATS). 2020;108:2938-2948.</w:t>
      </w:r>
    </w:p>
    <w:p w14:paraId="412E8B45" w14:textId="77777777" w:rsidR="00494D6A" w:rsidRDefault="001430C1">
      <w:pPr>
        <w:spacing w:after="120"/>
      </w:pPr>
      <w:r>
        <w:t>S10. Baracaldo N, Ahmed F, Eykholt K, et al. Benchmarking the effect of poisoning defenses on the security and bias of deep learning models. IEEE SPW. 2023.</w:t>
      </w:r>
    </w:p>
    <w:p w14:paraId="412E8B46" w14:textId="77777777" w:rsidR="00494D6A" w:rsidRDefault="001430C1">
      <w:pPr>
        <w:spacing w:after="120"/>
      </w:pPr>
      <w:r>
        <w:t>S11. Biggio B, Nelson B, Laskov P. Poisoning attacks against support vector machines. ICML. 2012.</w:t>
      </w:r>
    </w:p>
    <w:p w14:paraId="412E8B47" w14:textId="77777777" w:rsidR="00494D6A" w:rsidRDefault="001430C1">
      <w:pPr>
        <w:spacing w:after="120"/>
      </w:pPr>
      <w:r>
        <w:t>S12. Blanchard P, El Mhamdi EM, Guerraoui R, Stainer J. Machine learning with adversaries: Byzantine tolerant gradient descent. NIPS. 2017.</w:t>
      </w:r>
    </w:p>
    <w:p w14:paraId="412E8B48" w14:textId="77777777" w:rsidR="00494D6A" w:rsidRDefault="001430C1">
      <w:pPr>
        <w:spacing w:after="120"/>
      </w:pPr>
      <w:r>
        <w:t>S13. Chakraborty S, Bhagoji AN. Assessing vulnerabilities and securing federated learning. In: Federated Learning for Data Privacy and Confidentiality. Elsevier; 2024.</w:t>
      </w:r>
    </w:p>
    <w:p w14:paraId="412E8B49" w14:textId="77777777" w:rsidR="00494D6A" w:rsidRDefault="001430C1">
      <w:pPr>
        <w:spacing w:after="120"/>
      </w:pPr>
      <w:r>
        <w:t>S14. Chang X, Dost K, Dobbie G, Wicker J. Poison is not traceless: Fully-agnostic detection of poisoning attacks. arXiv:2310.16224. 2023.</w:t>
      </w:r>
    </w:p>
    <w:p w14:paraId="412E8B4A" w14:textId="77777777" w:rsidR="00494D6A" w:rsidRDefault="001430C1">
      <w:pPr>
        <w:spacing w:after="120"/>
      </w:pPr>
      <w:r>
        <w:t>S15. Chang Y, Liu H, Jaff E, Lu C, Zhang N. SoK: Security and privacy risks of medical AI. arXiv:2409.07415. 2024.</w:t>
      </w:r>
    </w:p>
    <w:p w14:paraId="412E8B4B" w14:textId="77777777" w:rsidR="00494D6A" w:rsidRDefault="001430C1">
      <w:pPr>
        <w:spacing w:after="120"/>
      </w:pPr>
      <w:r>
        <w:t>S16. Chen C, Gao Y, Huang S, Yan X. AVOID attacks: A federated data sanitization defense in IoMT systems. IEEE INFOCOM WKSHPS. 2023.</w:t>
      </w:r>
    </w:p>
    <w:p w14:paraId="412E8B4C" w14:textId="77777777" w:rsidR="00494D6A" w:rsidRDefault="001430C1">
      <w:pPr>
        <w:spacing w:after="120"/>
      </w:pPr>
      <w:r>
        <w:t>S17. Chen C, Liu J, Tan H, et al. Trustworthy federated learning: Privacy, security, and beyond. arXiv:2411.01583. 2024.</w:t>
      </w:r>
    </w:p>
    <w:p w14:paraId="412E8B4D" w14:textId="77777777" w:rsidR="00494D6A" w:rsidRDefault="001430C1">
      <w:pPr>
        <w:spacing w:after="120"/>
      </w:pPr>
      <w:r>
        <w:t>S18. Chen J, Chen X, Huang H, et al. A survey on federated learning poisoning attacks and defenses. arXiv:2306.03397. 2023.</w:t>
      </w:r>
    </w:p>
    <w:p w14:paraId="412E8B4E" w14:textId="77777777" w:rsidR="00494D6A" w:rsidRDefault="001430C1">
      <w:pPr>
        <w:spacing w:after="120"/>
      </w:pPr>
      <w:r>
        <w:t>S19. Chen Y, Caramanis C, Mannor S. Robust sparse regression under adversarial corruption. ICML. 2013.</w:t>
      </w:r>
    </w:p>
    <w:p w14:paraId="412E8B4F" w14:textId="77777777" w:rsidR="00494D6A" w:rsidRDefault="001430C1">
      <w:pPr>
        <w:spacing w:after="120"/>
      </w:pPr>
      <w:r>
        <w:lastRenderedPageBreak/>
        <w:t>S20. Chen Y, Esmaeilzadeh P. Generative AI in medical practice: In-depth exploration of privacy and security challenges. J Med Internet Res. 2024;26:e53008.</w:t>
      </w:r>
    </w:p>
    <w:p w14:paraId="412E8B50" w14:textId="77777777" w:rsidR="00494D6A" w:rsidRDefault="001430C1">
      <w:pPr>
        <w:spacing w:after="120"/>
      </w:pPr>
      <w:r>
        <w:t>S21. Cheng A, Qi L, Lv L, Gao S, Li Z. Poisoning detection in federated learning system: An adaptive approach. IEEE ICN. 2023.</w:t>
      </w:r>
    </w:p>
    <w:p w14:paraId="412E8B51" w14:textId="77777777" w:rsidR="00494D6A" w:rsidRDefault="001430C1">
      <w:pPr>
        <w:spacing w:after="120"/>
      </w:pPr>
      <w:r>
        <w:t>S22. Cui J, Xu Y, Huang Z, et al. Recent advances in attack and defense approaches of large language models. arXiv:2409.03274. 2024.</w:t>
      </w:r>
    </w:p>
    <w:p w14:paraId="412E8B52" w14:textId="77777777" w:rsidR="00494D6A" w:rsidRDefault="001430C1">
      <w:pPr>
        <w:spacing w:after="120"/>
      </w:pPr>
      <w:r>
        <w:t>S23. Das A, Tariq A, Batalini F, Dhara V, Banerjee I. Framework for exposing vulnerabilities of clinical large language model: A case study in breast cancer. TechRxiv. 2024.</w:t>
      </w:r>
    </w:p>
    <w:p w14:paraId="412E8B53" w14:textId="77777777" w:rsidR="00494D6A" w:rsidRDefault="001430C1">
      <w:pPr>
        <w:spacing w:after="120"/>
      </w:pPr>
      <w:r>
        <w:t>S24. Das BC, Amini MH, Wu Y. Security and privacy challenges of large language models: A survey. arXiv:2402.00888. 2024.</w:t>
      </w:r>
    </w:p>
    <w:p w14:paraId="412E8B54" w14:textId="77777777" w:rsidR="00494D6A" w:rsidRDefault="001430C1">
      <w:pPr>
        <w:spacing w:after="120"/>
      </w:pPr>
      <w:r>
        <w:t>S25. Dietterich TG. Ensemble methods in machine learning. Multiple Classifier Systems. 2000.</w:t>
      </w:r>
    </w:p>
    <w:p w14:paraId="412E8B55" w14:textId="77777777" w:rsidR="00494D6A" w:rsidRDefault="001430C1">
      <w:pPr>
        <w:spacing w:after="120"/>
      </w:pPr>
      <w:r>
        <w:t>S26. Elnawawy M, Hallajiyan M, Mitra G, Iqbal S, Pattabiraman K. Systematically assessing the security risks of AI/ML-enabled connected healthcare systems. arXiv:2401.17136. 2024.</w:t>
      </w:r>
    </w:p>
    <w:p w14:paraId="412E8B56" w14:textId="77777777" w:rsidR="00494D6A" w:rsidRDefault="001430C1">
      <w:pPr>
        <w:spacing w:after="120"/>
      </w:pPr>
      <w:r>
        <w:t>S27. Erbil P, Gursoy ME. Detection and mitigation of targeted data poisoning attacks in federated learning. IEEE DASC. 2022.</w:t>
      </w:r>
    </w:p>
    <w:p w14:paraId="412E8B57" w14:textId="77777777" w:rsidR="00494D6A" w:rsidRDefault="001430C1">
      <w:pPr>
        <w:spacing w:after="120"/>
      </w:pPr>
      <w:r>
        <w:t>S28. Feng Z. Federated learning security threats and defense approaches. Highlights Sci Eng Technol. 2024.</w:t>
      </w:r>
    </w:p>
    <w:p w14:paraId="412E8B58" w14:textId="77777777" w:rsidR="00494D6A" w:rsidRDefault="001430C1">
      <w:pPr>
        <w:spacing w:after="120"/>
      </w:pPr>
      <w:r>
        <w:t>S29. Ford RA, Price WN. Privacy and accountability in black-box medicine. Mich Telecomm Tech L Rev. 2016;23:1.</w:t>
      </w:r>
    </w:p>
    <w:p w14:paraId="412E8B59" w14:textId="77777777" w:rsidR="00494D6A" w:rsidRDefault="001430C1">
      <w:pPr>
        <w:spacing w:after="120"/>
      </w:pPr>
      <w:r>
        <w:t>S30. Fu T, Sharma M, Torr PHS, et al. PoisonBench: Assessing large language model vulnerability to data poisoning. arXiv:2410.08811. 2024.</w:t>
      </w:r>
    </w:p>
    <w:p w14:paraId="412E8B5A" w14:textId="77777777" w:rsidR="00494D6A" w:rsidRDefault="001430C1">
      <w:pPr>
        <w:spacing w:after="120"/>
      </w:pPr>
      <w:r>
        <w:t>S31. Gao K, Pang T, Du C, et al. Denial-of-service poisoning attacks against large language models. arXiv:2410.10760. 2024.</w:t>
      </w:r>
    </w:p>
    <w:p w14:paraId="412E8B5B" w14:textId="77777777" w:rsidR="00494D6A" w:rsidRDefault="001430C1">
      <w:pPr>
        <w:spacing w:after="120"/>
      </w:pPr>
      <w:r>
        <w:t>S32. Gao Y, Xu C, Wang D, et al. STRIP: A defence against Trojan attacks on deep neural networks. ACSAC. 2019.</w:t>
      </w:r>
    </w:p>
    <w:p w14:paraId="412E8B5C" w14:textId="77777777" w:rsidR="00494D6A" w:rsidRDefault="001430C1">
      <w:pPr>
        <w:spacing w:after="120"/>
      </w:pPr>
      <w:r>
        <w:t>S33. Hamid R, Brohi SN. A review of large language models in healthcare: Taxonomy, threats, vulnerabilities, and framework. Big Data Cogn Comput. 2024;8:161.</w:t>
      </w:r>
    </w:p>
    <w:p w14:paraId="412E8B5D" w14:textId="77777777" w:rsidR="00494D6A" w:rsidRDefault="001430C1">
      <w:pPr>
        <w:spacing w:after="120"/>
      </w:pPr>
      <w:r>
        <w:t>S34. Han T, Nebelung S, Khader F, et al. Medical large language models are susceptible to targeted misinformation attacks. npj Digit Med. 2024;7:287. doi:10.1038/s41746-024-01282-7</w:t>
      </w:r>
    </w:p>
    <w:p w14:paraId="412E8B5E" w14:textId="77777777" w:rsidR="00494D6A" w:rsidRDefault="001430C1">
      <w:pPr>
        <w:spacing w:after="120"/>
      </w:pPr>
      <w:r>
        <w:t>S35. Huang R, Samaraweera D, Chang JM. Exploring threats, defenses, and privacy-preserving techniques in federated learning: A survey. IEEE Computer. 2024;57:46-56.</w:t>
      </w:r>
    </w:p>
    <w:p w14:paraId="412E8B5F" w14:textId="77777777" w:rsidR="00494D6A" w:rsidRDefault="001430C1">
      <w:pPr>
        <w:spacing w:after="120"/>
      </w:pPr>
      <w:r>
        <w:t>S36. Hussain I. Securing healthcare in the age of AI: A comprehensive review of cybersecurity challenges and solutions. GIAIC J. 2025;1:81-103.</w:t>
      </w:r>
    </w:p>
    <w:p w14:paraId="412E8B60" w14:textId="77777777" w:rsidR="00494D6A" w:rsidRDefault="001430C1">
      <w:pPr>
        <w:spacing w:after="120"/>
      </w:pPr>
      <w:r>
        <w:t>S37. Izmailov R, Venkatesan S, Reddy AS, et al. Poisoning attacks on machine learning models in cyber systems and mitigation strategies. SPIE Proc. 2022.</w:t>
      </w:r>
    </w:p>
    <w:p w14:paraId="412E8B61" w14:textId="77777777" w:rsidR="00494D6A" w:rsidRDefault="001430C1">
      <w:pPr>
        <w:spacing w:after="120"/>
      </w:pPr>
      <w:r>
        <w:t>S38. Jares G, Lane C. Secure development of machine learning against poisoning attacks. IEEE DASC. 2024.</w:t>
      </w:r>
    </w:p>
    <w:p w14:paraId="412E8B62" w14:textId="77777777" w:rsidR="00494D6A" w:rsidRDefault="001430C1">
      <w:pPr>
        <w:spacing w:after="120"/>
      </w:pPr>
      <w:r>
        <w:t>S39. Jasim MN, Allah HAAA. Securing ML models: A systematic survey of poisoning attacks and defense mechanisms. Al-Qadisiyah J Comput Sci Math. 2024;16.</w:t>
      </w:r>
    </w:p>
    <w:p w14:paraId="412E8B63" w14:textId="77777777" w:rsidR="00494D6A" w:rsidRDefault="001430C1">
      <w:pPr>
        <w:spacing w:after="120"/>
      </w:pPr>
      <w:r>
        <w:lastRenderedPageBreak/>
        <w:t>S40. Karydas D, Leligou HC. Federated learning: Attacks and defenses, rewards, energy efficiency—Past, present and future. WSEAS Trans Comput. 2024;23:106-135.</w:t>
      </w:r>
    </w:p>
    <w:p w14:paraId="412E8B64" w14:textId="77777777" w:rsidR="00494D6A" w:rsidRDefault="001430C1">
      <w:pPr>
        <w:spacing w:after="120"/>
      </w:pPr>
      <w:r>
        <w:t>S41. Kawle L, Dhavale S. Navigating data risks: The impact of large language models on privacy and security. J Student Res. 2024;13.</w:t>
      </w:r>
    </w:p>
    <w:p w14:paraId="412E8B65" w14:textId="77777777" w:rsidR="00494D6A" w:rsidRDefault="001430C1">
      <w:pPr>
        <w:spacing w:after="120"/>
      </w:pPr>
      <w:r>
        <w:t>S42. Kiourti A, Wardega K, Jha S, Li W. TrojDRL: Trojan attacks on deep reinforcement learning agents. DAC. 2020.</w:t>
      </w:r>
    </w:p>
    <w:p w14:paraId="412E8B66" w14:textId="77777777" w:rsidR="00494D6A" w:rsidRDefault="001430C1">
      <w:pPr>
        <w:spacing w:after="120"/>
      </w:pPr>
      <w:r>
        <w:t>S43. Kitchenham B, Charters S. Guidelines for performing systematic literature reviews in software engineering. Technical Report EBSE-2007-01, Keele University. 2007.</w:t>
      </w:r>
    </w:p>
    <w:p w14:paraId="412E8B67" w14:textId="77777777" w:rsidR="00494D6A" w:rsidRDefault="001430C1">
      <w:pPr>
        <w:spacing w:after="120"/>
      </w:pPr>
      <w:r>
        <w:t>S44. Koh PW, Steinhardt J, Liang P. Stronger data poisoning attacks break data sanitization defenses. arXiv:1811.00741. 2018.</w:t>
      </w:r>
    </w:p>
    <w:p w14:paraId="412E8B68" w14:textId="77777777" w:rsidR="00494D6A" w:rsidRDefault="001430C1">
      <w:pPr>
        <w:spacing w:after="120"/>
      </w:pPr>
      <w:r>
        <w:t>S45. Koundinya AK, Patil SS, Chandu BR. Data poisoning attacks in cognitive computing. IEEE I2CT. 2024.</w:t>
      </w:r>
    </w:p>
    <w:p w14:paraId="412E8B69" w14:textId="77777777" w:rsidR="00494D6A" w:rsidRDefault="001430C1">
      <w:pPr>
        <w:spacing w:after="120"/>
      </w:pPr>
      <w:r>
        <w:t>S46. Kumar N, Mohan K, Machiry A. Precision: Precision guided approach to mitigate data poisoning attacks in federated learning. arXiv:2404.04139. 2024.</w:t>
      </w:r>
    </w:p>
    <w:p w14:paraId="412E8B6A" w14:textId="77777777" w:rsidR="00494D6A" w:rsidRDefault="001430C1">
      <w:pPr>
        <w:spacing w:after="120"/>
      </w:pPr>
      <w:r>
        <w:t>S47. Li X, Wang N, Yuan S, Guan Z. FedImp: Parameter importance-based model poisoning attack against federated learning system. Comput Secur. 2024;103936.</w:t>
      </w:r>
    </w:p>
    <w:p w14:paraId="412E8B6B" w14:textId="77777777" w:rsidR="00494D6A" w:rsidRDefault="001430C1">
      <w:pPr>
        <w:spacing w:after="120"/>
      </w:pPr>
      <w:r>
        <w:t>S48. Li Y, Hu J, Guo Z, et al. Threats and defenses in federated learning life cycle: A comprehensive survey and challenges. arXiv:2407.06754. 2024.</w:t>
      </w:r>
    </w:p>
    <w:p w14:paraId="412E8B6C" w14:textId="77777777" w:rsidR="00494D6A" w:rsidRDefault="001430C1">
      <w:pPr>
        <w:spacing w:after="120"/>
      </w:pPr>
      <w:r>
        <w:t>S49. Liu I, Li J, Peng Y, Lee M, Liu C. Countermeasure of polluting health-related dataset for data mining. IEEE ECBIOS. 2022.</w:t>
      </w:r>
    </w:p>
    <w:p w14:paraId="412E8B6D" w14:textId="77777777" w:rsidR="00494D6A" w:rsidRDefault="001430C1">
      <w:pPr>
        <w:spacing w:after="120"/>
      </w:pPr>
      <w:r>
        <w:t>S50. Liu Z, Chen H, Du Y. Federated learning in medical image analysis: A review of Shanghai's 2014-2024 healthcare innovations and data privacy advances. OSF Preprints. 2024.</w:t>
      </w:r>
    </w:p>
    <w:p w14:paraId="412E8B6E" w14:textId="77777777" w:rsidR="00494D6A" w:rsidRDefault="001430C1">
      <w:pPr>
        <w:spacing w:after="120"/>
      </w:pPr>
      <w:r>
        <w:t>S51. Lobo E, Singh H, Petrik M, Rudin C, Lakkaraju H. Data poisoning attacks on off-policy policy evaluation methods. arXiv:2404.04714. 2024.</w:t>
      </w:r>
    </w:p>
    <w:p w14:paraId="412E8B6F" w14:textId="77777777" w:rsidR="00494D6A" w:rsidRDefault="001430C1">
      <w:pPr>
        <w:spacing w:after="120"/>
      </w:pPr>
      <w:r>
        <w:t>S52. Mali B, Singh PK, Mazumdar N. SAFE-Health: Guarding federated learning-driven smart healthcare with federated defense averaging against data poisoning. Secur Priv. 2024;e403.</w:t>
      </w:r>
    </w:p>
    <w:p w14:paraId="412E8B70" w14:textId="77777777" w:rsidR="00494D6A" w:rsidRDefault="001430C1">
      <w:pPr>
        <w:spacing w:after="120"/>
      </w:pPr>
      <w:r>
        <w:t>S53. Maramreddy YR, Muppavaram K. Detecting and mitigating data poisoning attacks in machine learning: A weighted average approach. Eng Technol Appl Sci Res. 2024.</w:t>
      </w:r>
    </w:p>
    <w:p w14:paraId="412E8B71" w14:textId="77777777" w:rsidR="00494D6A" w:rsidRDefault="001430C1">
      <w:pPr>
        <w:spacing w:after="120"/>
      </w:pPr>
      <w:r>
        <w:t>S54. Masalonis AJ, Nelson CF, Reinerman-Jones L, et al. Trust, security, and regulatory compliance in AI: Literature and practical experience, and the way forward for AI in healthcare. Proc Int Symp Hum Factors Ergon Healthcare. 2025;14:1-5.</w:t>
      </w:r>
    </w:p>
    <w:p w14:paraId="412E8B72" w14:textId="77777777" w:rsidR="00494D6A" w:rsidRDefault="001430C1">
      <w:pPr>
        <w:spacing w:after="120"/>
      </w:pPr>
      <w:r>
        <w:t>S55. Mathew A, Panchami V. A review on federated learning with a focus on security and privacy. IEEE RAICS. 2024.</w:t>
      </w:r>
    </w:p>
    <w:p w14:paraId="412E8B73" w14:textId="77777777" w:rsidR="00494D6A" w:rsidRDefault="001430C1">
      <w:pPr>
        <w:spacing w:after="120"/>
      </w:pPr>
      <w:r>
        <w:t>S56. McMahan B, Moore E, Ramage D, Hampson S, y Arcas BA. Communication-efficient learning of deep networks from decentralized data. AISTATS. 2017.</w:t>
      </w:r>
    </w:p>
    <w:p w14:paraId="412E8B74" w14:textId="77777777" w:rsidR="00494D6A" w:rsidRDefault="001430C1">
      <w:pPr>
        <w:spacing w:after="120"/>
      </w:pPr>
      <w:r>
        <w:t>S57. Mohialden YM, Salman SA, Mijwil MM, et al. Enhancing security and privacy in healthcare with generative AI-based detection and mitigation of data poisoning attacks software. Jordan Med J. 2024;58.</w:t>
      </w:r>
    </w:p>
    <w:p w14:paraId="412E8B75" w14:textId="77777777" w:rsidR="00494D6A" w:rsidRDefault="001430C1">
      <w:pPr>
        <w:spacing w:after="120"/>
      </w:pPr>
      <w:r>
        <w:t>S58. Munoz-Gonzalez L, Biggio B, Demontis A, et al. Towards poisoning of deep learning algorithms with back-gradient optimization. AISec@CCS. 2017.</w:t>
      </w:r>
    </w:p>
    <w:p w14:paraId="412E8B76" w14:textId="77777777" w:rsidR="00494D6A" w:rsidRDefault="001430C1">
      <w:pPr>
        <w:spacing w:after="120"/>
      </w:pPr>
      <w:r>
        <w:lastRenderedPageBreak/>
        <w:t>S59. Nair AK, Sahoo J, Raj ED. Analyzing federated learning from a security perspective. In: Security and Privacy Challenges in Industry 4.0. 2024.</w:t>
      </w:r>
    </w:p>
    <w:p w14:paraId="412E8B77" w14:textId="77777777" w:rsidR="00494D6A" w:rsidRDefault="001430C1">
      <w:pPr>
        <w:spacing w:after="120"/>
      </w:pPr>
      <w:r>
        <w:t>S60. Nguyen M, Cavalli A, Mallouli W. Study on adversarial attacks techniques, learning methods and countermeasures: Application to anomaly detection. ICSOFT. 2023.</w:t>
      </w:r>
    </w:p>
    <w:p w14:paraId="412E8B78" w14:textId="77777777" w:rsidR="00494D6A" w:rsidRDefault="001430C1">
      <w:pPr>
        <w:spacing w:after="120"/>
      </w:pPr>
      <w:r>
        <w:t>S61. Pillutla K, Kakade SM, Harchaoui Z. Robust aggregation for federated learning. IEEE Trans Signal Process. 2022;70:1142-1154.</w:t>
      </w:r>
    </w:p>
    <w:p w14:paraId="412E8B79" w14:textId="77777777" w:rsidR="00494D6A" w:rsidRDefault="001430C1">
      <w:pPr>
        <w:spacing w:after="120"/>
      </w:pPr>
      <w:r>
        <w:t>S62. Qi X, Zeng Y, Xie T, et al. Fine-tuning aligned language models compromises safety, even when users do not intend to! arXiv:2310.03693. 2023.</w:t>
      </w:r>
    </w:p>
    <w:p w14:paraId="412E8B7A" w14:textId="77777777" w:rsidR="00494D6A" w:rsidRDefault="001430C1">
      <w:pPr>
        <w:spacing w:after="120"/>
      </w:pPr>
      <w:r>
        <w:t>S63. Shafahi A, Huang WR, Najibi M, et al. Poison frogs! Targeted clean-label poisoning attacks on neural networks. NeurIPS. 2018.</w:t>
      </w:r>
    </w:p>
    <w:p w14:paraId="412E8B7B" w14:textId="77777777" w:rsidR="00494D6A" w:rsidRDefault="001430C1">
      <w:pPr>
        <w:spacing w:after="120"/>
      </w:pPr>
      <w:r>
        <w:t>S64. Tran B, Li J, Madry A. Spectral signatures in backdoor attacks. NeurIPS. 2018.</w:t>
      </w:r>
    </w:p>
    <w:p w14:paraId="412E8B7C" w14:textId="77777777" w:rsidR="00494D6A" w:rsidRDefault="001430C1">
      <w:pPr>
        <w:spacing w:after="120"/>
      </w:pPr>
      <w:r>
        <w:t>S65. Turner A, Tsipras D, Madry A. Label-consistent backdoor attacks. arXiv:1912.02771. 2019.</w:t>
      </w:r>
    </w:p>
    <w:p w14:paraId="412E8B7D" w14:textId="77777777" w:rsidR="00494D6A" w:rsidRDefault="001430C1">
      <w:pPr>
        <w:spacing w:after="120"/>
      </w:pPr>
      <w:r>
        <w:t>S66. Wang B, Yao Y, Shan S, et al. Neural cleanse: Identifying and mitigating backdoor attacks in neural networks. IEEE S&amp;P. 2019.</w:t>
      </w:r>
    </w:p>
    <w:p w14:paraId="412E8B7E" w14:textId="77777777" w:rsidR="00494D6A" w:rsidRDefault="001430C1">
      <w:pPr>
        <w:spacing w:after="120"/>
      </w:pPr>
      <w:r>
        <w:t>S67. Xie C, Huang K, Chen PY, Li B. DBA: Distributed backdoor attacks against federated learning. ICLR. 2020.</w:t>
      </w:r>
    </w:p>
    <w:p w14:paraId="412E8B7F" w14:textId="77777777" w:rsidR="00494D6A" w:rsidRDefault="001430C1">
      <w:pPr>
        <w:spacing w:after="120"/>
      </w:pPr>
      <w:r>
        <w:t>S68. Yin D, Chen Y, Kannan R, Bartlett P. Byzantine-robust distributed learning: Towards optimal statistical rates. ICML. 2018.</w:t>
      </w:r>
    </w:p>
    <w:p w14:paraId="412E8B80" w14:textId="77777777" w:rsidR="00494D6A" w:rsidRDefault="001430C1">
      <w:pPr>
        <w:spacing w:after="120"/>
      </w:pPr>
      <w:r>
        <w:t>S69. Zhang J, Chen J, Wu D, Chen B, Yu S. Poisoning attack in federated learning using generative adversarial nets. TrustCom. 2019.</w:t>
      </w:r>
    </w:p>
    <w:sectPr w:rsidR="00494D6A" w:rsidSect="009E194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3A05"/>
    <w:multiLevelType w:val="hybridMultilevel"/>
    <w:tmpl w:val="2DEE707A"/>
    <w:lvl w:ilvl="0" w:tplc="8A8CC782">
      <w:start w:val="1"/>
      <w:numFmt w:val="bullet"/>
      <w:lvlText w:val="•"/>
      <w:lvlJc w:val="left"/>
      <w:pPr>
        <w:ind w:left="720" w:hanging="360"/>
      </w:pPr>
    </w:lvl>
    <w:lvl w:ilvl="1" w:tplc="7D26A2BE">
      <w:numFmt w:val="decimal"/>
      <w:lvlText w:val=""/>
      <w:lvlJc w:val="left"/>
    </w:lvl>
    <w:lvl w:ilvl="2" w:tplc="E5F4559E">
      <w:numFmt w:val="decimal"/>
      <w:lvlText w:val=""/>
      <w:lvlJc w:val="left"/>
    </w:lvl>
    <w:lvl w:ilvl="3" w:tplc="DF520550">
      <w:numFmt w:val="decimal"/>
      <w:lvlText w:val=""/>
      <w:lvlJc w:val="left"/>
    </w:lvl>
    <w:lvl w:ilvl="4" w:tplc="0AD83C14">
      <w:numFmt w:val="decimal"/>
      <w:lvlText w:val=""/>
      <w:lvlJc w:val="left"/>
    </w:lvl>
    <w:lvl w:ilvl="5" w:tplc="158AAF36">
      <w:numFmt w:val="decimal"/>
      <w:lvlText w:val=""/>
      <w:lvlJc w:val="left"/>
    </w:lvl>
    <w:lvl w:ilvl="6" w:tplc="2176EC36">
      <w:numFmt w:val="decimal"/>
      <w:lvlText w:val=""/>
      <w:lvlJc w:val="left"/>
    </w:lvl>
    <w:lvl w:ilvl="7" w:tplc="77BE2BF0">
      <w:numFmt w:val="decimal"/>
      <w:lvlText w:val=""/>
      <w:lvlJc w:val="left"/>
    </w:lvl>
    <w:lvl w:ilvl="8" w:tplc="1E04C7F2">
      <w:numFmt w:val="decimal"/>
      <w:lvlText w:val=""/>
      <w:lvlJc w:val="left"/>
    </w:lvl>
  </w:abstractNum>
  <w:abstractNum w:abstractNumId="1" w15:restartNumberingAfterBreak="0">
    <w:nsid w:val="314E3ADF"/>
    <w:multiLevelType w:val="hybridMultilevel"/>
    <w:tmpl w:val="6DA6D714"/>
    <w:lvl w:ilvl="0" w:tplc="9DA2F100">
      <w:start w:val="1"/>
      <w:numFmt w:val="bullet"/>
      <w:lvlText w:val="●"/>
      <w:lvlJc w:val="left"/>
      <w:pPr>
        <w:ind w:left="720" w:hanging="360"/>
      </w:pPr>
    </w:lvl>
    <w:lvl w:ilvl="1" w:tplc="2B8AA3E2">
      <w:start w:val="1"/>
      <w:numFmt w:val="bullet"/>
      <w:lvlText w:val="○"/>
      <w:lvlJc w:val="left"/>
      <w:pPr>
        <w:ind w:left="1440" w:hanging="360"/>
      </w:pPr>
    </w:lvl>
    <w:lvl w:ilvl="2" w:tplc="A344F9A8">
      <w:start w:val="1"/>
      <w:numFmt w:val="bullet"/>
      <w:lvlText w:val="■"/>
      <w:lvlJc w:val="left"/>
      <w:pPr>
        <w:ind w:left="2160" w:hanging="360"/>
      </w:pPr>
    </w:lvl>
    <w:lvl w:ilvl="3" w:tplc="3834B31C">
      <w:start w:val="1"/>
      <w:numFmt w:val="bullet"/>
      <w:lvlText w:val="●"/>
      <w:lvlJc w:val="left"/>
      <w:pPr>
        <w:ind w:left="2880" w:hanging="360"/>
      </w:pPr>
    </w:lvl>
    <w:lvl w:ilvl="4" w:tplc="B406B6C4">
      <w:start w:val="1"/>
      <w:numFmt w:val="bullet"/>
      <w:lvlText w:val="○"/>
      <w:lvlJc w:val="left"/>
      <w:pPr>
        <w:ind w:left="3600" w:hanging="360"/>
      </w:pPr>
    </w:lvl>
    <w:lvl w:ilvl="5" w:tplc="1376D448">
      <w:start w:val="1"/>
      <w:numFmt w:val="bullet"/>
      <w:lvlText w:val="■"/>
      <w:lvlJc w:val="left"/>
      <w:pPr>
        <w:ind w:left="4320" w:hanging="360"/>
      </w:pPr>
    </w:lvl>
    <w:lvl w:ilvl="6" w:tplc="6430E192">
      <w:start w:val="1"/>
      <w:numFmt w:val="bullet"/>
      <w:lvlText w:val="●"/>
      <w:lvlJc w:val="left"/>
      <w:pPr>
        <w:ind w:left="5040" w:hanging="360"/>
      </w:pPr>
    </w:lvl>
    <w:lvl w:ilvl="7" w:tplc="3E743742">
      <w:start w:val="1"/>
      <w:numFmt w:val="bullet"/>
      <w:lvlText w:val="●"/>
      <w:lvlJc w:val="left"/>
      <w:pPr>
        <w:ind w:left="5760" w:hanging="360"/>
      </w:pPr>
    </w:lvl>
    <w:lvl w:ilvl="8" w:tplc="41A264A2">
      <w:start w:val="1"/>
      <w:numFmt w:val="bullet"/>
      <w:lvlText w:val="●"/>
      <w:lvlJc w:val="left"/>
      <w:pPr>
        <w:ind w:left="6480" w:hanging="360"/>
      </w:pPr>
    </w:lvl>
  </w:abstractNum>
  <w:num w:numId="1" w16cid:durableId="1311787240">
    <w:abstractNumId w:val="1"/>
    <w:lvlOverride w:ilvl="0">
      <w:startOverride w:val="1"/>
    </w:lvlOverride>
  </w:num>
  <w:num w:numId="2" w16cid:durableId="6673721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D6A"/>
    <w:rsid w:val="001430C1"/>
    <w:rsid w:val="00494D6A"/>
    <w:rsid w:val="005F4094"/>
    <w:rsid w:val="009E1941"/>
    <w:rsid w:val="00D6215D"/>
  </w:rsids>
  <m:mathPr>
    <m:mathFont m:val="Cambria Math"/>
    <m:brkBin m:val="before"/>
    <m:brkBinSub m:val="--"/>
    <m:smallFrac m:val="0"/>
    <m:dispDef/>
    <m:lMargin m:val="0"/>
    <m:rMargin m:val="0"/>
    <m:defJc m:val="centerGroup"/>
    <m:wrapIndent m:val="1440"/>
    <m:intLim m:val="subSup"/>
    <m:naryLim m:val="undOvr"/>
  </m:mathPr>
  <w:themeFontLang w:val="en-SE" w:bidi="ar-SA"/>
  <w:clrSchemeMapping w:bg1="light1" w:t1="dark1" w:bg2="light2" w:t2="dark2" w:accent1="accent1" w:accent2="accent2" w:accent3="accent3" w:accent4="accent4" w:accent5="accent5" w:accent6="accent6" w:hyperlink="hyperlink" w:followedHyperlink="followedHyperlink"/>
  <w:decimalSymbol w:val=","/>
  <w:listSeparator w:val=","/>
  <w14:docId w14:val="412E891D"/>
  <w15:docId w15:val="{5B0152E9-1C3C-314B-AE14-3F62E86D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S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sz w:val="28"/>
      <w:szCs w:val="28"/>
    </w:rPr>
  </w:style>
  <w:style w:type="paragraph" w:styleId="Heading2">
    <w:name w:val="heading 2"/>
    <w:uiPriority w:val="9"/>
    <w:unhideWhenUsed/>
    <w:qFormat/>
    <w:pPr>
      <w:spacing w:before="240" w:after="12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3515</Words>
  <Characters>21478</Characters>
  <Application>Microsoft Office Word</Application>
  <DocSecurity>0</DocSecurity>
  <Lines>1073</Lines>
  <Paragraphs>624</Paragraphs>
  <ScaleCrop>false</ScaleCrop>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Farhad Abtahi</cp:lastModifiedBy>
  <cp:revision>2</cp:revision>
  <dcterms:created xsi:type="dcterms:W3CDTF">2025-12-24T23:22:00Z</dcterms:created>
  <dcterms:modified xsi:type="dcterms:W3CDTF">2025-12-24T23:22:00Z</dcterms:modified>
</cp:coreProperties>
</file>