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D59E9" w14:textId="5442B3E2" w:rsidR="007A0B05" w:rsidRPr="00766ADE" w:rsidRDefault="009A6C1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b/>
          <w:bCs/>
          <w:lang w:val="en-US"/>
        </w:rPr>
        <w:t xml:space="preserve">Multimedia </w:t>
      </w:r>
      <w:r w:rsidR="004B5C81" w:rsidRPr="00AE5ED1">
        <w:rPr>
          <w:rFonts w:ascii="Times New Roman" w:hAnsi="Times New Roman" w:cs="Times New Roman"/>
          <w:b/>
          <w:bCs/>
          <w:lang w:val="en-US"/>
        </w:rPr>
        <w:t xml:space="preserve">Appendix </w:t>
      </w:r>
      <w:r>
        <w:rPr>
          <w:rFonts w:ascii="Times New Roman" w:hAnsi="Times New Roman" w:cs="Times New Roman" w:hint="eastAsia"/>
          <w:b/>
          <w:bCs/>
          <w:lang w:val="en-US"/>
        </w:rPr>
        <w:t>4</w:t>
      </w:r>
      <w:r w:rsidR="004B5C81" w:rsidRPr="00766ADE">
        <w:rPr>
          <w:rFonts w:ascii="Times New Roman" w:hAnsi="Times New Roman" w:cs="Times New Roman"/>
          <w:lang w:val="en-US"/>
        </w:rPr>
        <w:t xml:space="preserve">. </w:t>
      </w:r>
      <w:r w:rsidR="00800914">
        <w:rPr>
          <w:rFonts w:ascii="Times New Roman" w:hAnsi="Times New Roman" w:cs="Times New Roman"/>
          <w:lang w:val="en-US"/>
        </w:rPr>
        <w:t>S</w:t>
      </w:r>
      <w:r w:rsidR="00853084" w:rsidRPr="00766ADE">
        <w:rPr>
          <w:rFonts w:ascii="Times New Roman" w:hAnsi="Times New Roman" w:cs="Times New Roman"/>
          <w:lang w:val="en-US"/>
        </w:rPr>
        <w:t xml:space="preserve">ummary of </w:t>
      </w:r>
      <w:r w:rsidR="004B5C81" w:rsidRPr="00766ADE">
        <w:rPr>
          <w:rFonts w:ascii="Times New Roman" w:hAnsi="Times New Roman" w:cs="Times New Roman"/>
          <w:lang w:val="en-US"/>
        </w:rPr>
        <w:t>standardized instruments for measuring patient engagement and their</w:t>
      </w:r>
      <w:r w:rsidR="00800914">
        <w:rPr>
          <w:rFonts w:ascii="Times New Roman" w:hAnsi="Times New Roman" w:cs="Times New Roman"/>
          <w:lang w:val="en-US"/>
        </w:rPr>
        <w:t xml:space="preserve"> relevance and</w:t>
      </w:r>
      <w:r w:rsidR="004B5C81" w:rsidRPr="00766ADE">
        <w:rPr>
          <w:rFonts w:ascii="Times New Roman" w:hAnsi="Times New Roman" w:cs="Times New Roman"/>
          <w:lang w:val="en-US"/>
        </w:rPr>
        <w:t xml:space="preserve"> </w:t>
      </w:r>
      <w:r w:rsidR="008423DE" w:rsidRPr="00766ADE">
        <w:rPr>
          <w:rFonts w:ascii="Times New Roman" w:hAnsi="Times New Roman" w:cs="Times New Roman"/>
          <w:lang w:val="en-US"/>
        </w:rPr>
        <w:t>potential</w:t>
      </w:r>
      <w:r w:rsidR="004B5C81" w:rsidRPr="00766ADE">
        <w:rPr>
          <w:rFonts w:ascii="Times New Roman" w:hAnsi="Times New Roman" w:cs="Times New Roman"/>
          <w:lang w:val="en-US"/>
        </w:rPr>
        <w:t xml:space="preserve"> to</w:t>
      </w:r>
      <w:r w:rsidR="008423DE" w:rsidRPr="00766ADE">
        <w:rPr>
          <w:rFonts w:ascii="Times New Roman" w:hAnsi="Times New Roman" w:cs="Times New Roman"/>
          <w:lang w:val="en-US"/>
        </w:rPr>
        <w:t xml:space="preserve"> be adapted in</w:t>
      </w:r>
      <w:r w:rsidR="004B5C81" w:rsidRPr="00766ADE">
        <w:rPr>
          <w:rFonts w:ascii="Times New Roman" w:hAnsi="Times New Roman" w:cs="Times New Roman"/>
          <w:lang w:val="en-US"/>
        </w:rPr>
        <w:t xml:space="preserve"> telemedicine</w:t>
      </w:r>
      <w:r w:rsidR="008423DE" w:rsidRPr="00766ADE">
        <w:rPr>
          <w:rFonts w:ascii="Times New Roman" w:hAnsi="Times New Roman" w:cs="Times New Roman"/>
          <w:lang w:val="en-US"/>
        </w:rPr>
        <w:t xml:space="preserve"> research</w:t>
      </w:r>
      <w:r w:rsidR="004B5C81" w:rsidRPr="00766ADE">
        <w:rPr>
          <w:rFonts w:ascii="Times New Roman" w:hAnsi="Times New Roman" w:cs="Times New Roman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2551"/>
      </w:tblGrid>
      <w:tr w:rsidR="004B5C81" w:rsidRPr="00766ADE" w14:paraId="293BAC1E" w14:textId="77777777" w:rsidTr="001B7001">
        <w:tc>
          <w:tcPr>
            <w:tcW w:w="1696" w:type="dxa"/>
          </w:tcPr>
          <w:p w14:paraId="63CFCDA5" w14:textId="7BB003C1" w:rsidR="004B5C81" w:rsidRPr="00766ADE" w:rsidRDefault="00800914" w:rsidP="004B5C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Existing I</w:t>
            </w:r>
            <w:r w:rsidR="004B5C81" w:rsidRPr="00766ADE">
              <w:rPr>
                <w:rFonts w:ascii="Times New Roman" w:hAnsi="Times New Roman" w:cs="Times New Roman"/>
                <w:lang w:val="en-US"/>
              </w:rPr>
              <w:t>nstrument</w:t>
            </w:r>
            <w:r>
              <w:rPr>
                <w:rFonts w:ascii="Times New Roman" w:hAnsi="Times New Roman" w:cs="Times New Roman"/>
                <w:lang w:val="en-US"/>
              </w:rPr>
              <w:t xml:space="preserve"> for Measuring Patient Engagement</w:t>
            </w:r>
          </w:p>
        </w:tc>
        <w:tc>
          <w:tcPr>
            <w:tcW w:w="2410" w:type="dxa"/>
          </w:tcPr>
          <w:p w14:paraId="76459ADF" w14:textId="5016B5A1" w:rsidR="004B5C81" w:rsidRPr="00766ADE" w:rsidRDefault="004B5C81" w:rsidP="004B5C81">
            <w:pPr>
              <w:rPr>
                <w:rFonts w:ascii="Times New Roman" w:hAnsi="Times New Roman" w:cs="Times New Roman"/>
                <w:lang w:val="en-US"/>
              </w:rPr>
            </w:pPr>
            <w:r w:rsidRPr="00766ADE">
              <w:rPr>
                <w:rFonts w:ascii="Times New Roman" w:hAnsi="Times New Roman" w:cs="Times New Roman"/>
                <w:lang w:val="en-US"/>
              </w:rPr>
              <w:t>Original Context</w:t>
            </w:r>
          </w:p>
        </w:tc>
        <w:tc>
          <w:tcPr>
            <w:tcW w:w="2552" w:type="dxa"/>
          </w:tcPr>
          <w:p w14:paraId="36110D02" w14:textId="2BE39674" w:rsidR="004B5C81" w:rsidRPr="00766ADE" w:rsidRDefault="004B5C81" w:rsidP="004B5C81">
            <w:pPr>
              <w:rPr>
                <w:rFonts w:ascii="Times New Roman" w:hAnsi="Times New Roman" w:cs="Times New Roman"/>
                <w:lang w:val="en-US"/>
              </w:rPr>
            </w:pPr>
            <w:r w:rsidRPr="00766ADE">
              <w:rPr>
                <w:rFonts w:ascii="Times New Roman" w:hAnsi="Times New Roman" w:cs="Times New Roman"/>
                <w:lang w:val="en-US"/>
              </w:rPr>
              <w:t>Measurement Properties</w:t>
            </w:r>
            <w:r w:rsidR="007D3ADF" w:rsidRPr="00766ADE">
              <w:rPr>
                <w:rFonts w:ascii="Times New Roman" w:hAnsi="Times New Roman" w:cs="Times New Roman"/>
                <w:lang w:val="en-US"/>
              </w:rPr>
              <w:t xml:space="preserve"> and</w:t>
            </w:r>
            <w:r w:rsidRPr="00766ADE">
              <w:rPr>
                <w:rFonts w:ascii="Times New Roman" w:hAnsi="Times New Roman" w:cs="Times New Roman"/>
                <w:lang w:val="en-US"/>
              </w:rPr>
              <w:t xml:space="preserve"> Main Constructs Measured</w:t>
            </w:r>
          </w:p>
        </w:tc>
        <w:tc>
          <w:tcPr>
            <w:tcW w:w="2551" w:type="dxa"/>
          </w:tcPr>
          <w:p w14:paraId="1BB27B94" w14:textId="2D4CEA0F" w:rsidR="004B5C81" w:rsidRPr="00766ADE" w:rsidRDefault="00800914" w:rsidP="004B5C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Relevance and </w:t>
            </w:r>
            <w:r w:rsidR="00853084" w:rsidRPr="00766ADE">
              <w:rPr>
                <w:rFonts w:ascii="Times New Roman" w:hAnsi="Times New Roman" w:cs="Times New Roman"/>
                <w:lang w:val="en-US"/>
              </w:rPr>
              <w:t>Potential to be Adapted in</w:t>
            </w:r>
            <w:r w:rsidR="004B5C81" w:rsidRPr="00766A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53084" w:rsidRPr="00766ADE">
              <w:rPr>
                <w:rFonts w:ascii="Times New Roman" w:hAnsi="Times New Roman" w:cs="Times New Roman"/>
                <w:lang w:val="en-US"/>
              </w:rPr>
              <w:t>T</w:t>
            </w:r>
            <w:r w:rsidR="004B5C81" w:rsidRPr="00766ADE">
              <w:rPr>
                <w:rFonts w:ascii="Times New Roman" w:hAnsi="Times New Roman" w:cs="Times New Roman"/>
                <w:lang w:val="en-US"/>
              </w:rPr>
              <w:t>elemedicine</w:t>
            </w:r>
            <w:r w:rsidR="00853084" w:rsidRPr="00766ADE">
              <w:rPr>
                <w:rFonts w:ascii="Times New Roman" w:hAnsi="Times New Roman" w:cs="Times New Roman"/>
                <w:lang w:val="en-US"/>
              </w:rPr>
              <w:t xml:space="preserve"> Research</w:t>
            </w:r>
          </w:p>
        </w:tc>
      </w:tr>
      <w:tr w:rsidR="004B5C81" w:rsidRPr="00766ADE" w14:paraId="3271A97E" w14:textId="77777777" w:rsidTr="001B7001">
        <w:tc>
          <w:tcPr>
            <w:tcW w:w="1696" w:type="dxa"/>
          </w:tcPr>
          <w:p w14:paraId="7146BC15" w14:textId="41EC6ACD" w:rsidR="004B5C81" w:rsidRPr="00766ADE" w:rsidRDefault="004B5C81" w:rsidP="004B5C81">
            <w:pPr>
              <w:rPr>
                <w:rFonts w:ascii="Times New Roman" w:hAnsi="Times New Roman" w:cs="Times New Roman"/>
                <w:lang w:val="en-US"/>
              </w:rPr>
            </w:pPr>
            <w:bookmarkStart w:id="0" w:name="OLE_LINK266"/>
            <w:r w:rsidRPr="00766ADE">
              <w:rPr>
                <w:rFonts w:ascii="Times New Roman" w:hAnsi="Times New Roman" w:cs="Times New Roman"/>
                <w:lang w:val="en-US"/>
              </w:rPr>
              <w:t>Patient Activation Measure (PAM)</w:t>
            </w:r>
            <w:r w:rsidR="0080091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00914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="00800914">
              <w:rPr>
                <w:rFonts w:ascii="Times New Roman" w:hAnsi="Times New Roman" w:cs="Times New Roman"/>
                <w:lang w:val="en-US"/>
              </w:rPr>
              <w:instrText xml:space="preserve"> ADDIN EN.CITE &lt;EndNote&gt;&lt;Cite&gt;&lt;Author&gt;Hibbard&lt;/Author&gt;&lt;Year&gt;2004&lt;/Year&gt;&lt;RecNum&gt;507&lt;/RecNum&gt;&lt;DisplayText&gt;[1]&lt;/DisplayText&gt;&lt;record&gt;&lt;rec-number&gt;507&lt;/rec-number&gt;&lt;foreign-keys&gt;&lt;key app="EN" db-id="9xvzr0zsnxst2jeddz5prsfsst9as92dpfsa" timestamp="1762907227"&gt;507&lt;/key&gt;&lt;/foreign-keys&gt;&lt;ref-type name="Journal Article"&gt;17&lt;/ref-type&gt;&lt;contributors&gt;&lt;authors&gt;&lt;author&gt;Hibbard, Judith H.&lt;/author&gt;&lt;author&gt;Stockard, Jean&lt;/author&gt;&lt;author&gt;Mahoney, Eldon R.&lt;/author&gt;&lt;author&gt;Tusler, Martin&lt;/author&gt;&lt;/authors&gt;&lt;/contributors&gt;&lt;titles&gt;&lt;title&gt;Development of the Patient Activation Measure (PAM): Conceptualizing and measuring activation in patients and consumers&lt;/title&gt;&lt;secondary-title&gt;Health Services Research&lt;/secondary-title&gt;&lt;/titles&gt;&lt;periodical&gt;&lt;full-title&gt;Health Services Research&lt;/full-title&gt;&lt;/periodical&gt;&lt;pages&gt;1005-1026&lt;/pages&gt;&lt;volume&gt;39&lt;/volume&gt;&lt;number&gt;4p1&lt;/number&gt;&lt;keywords&gt;&lt;keyword&gt;Aged, 80 and over&lt;/keyword&gt;&lt;keyword&gt;Chronic diseases&lt;/keyword&gt;&lt;keyword&gt;Concepts&lt;/keyword&gt;&lt;keyword&gt;Consumers&lt;/keyword&gt;&lt;keyword&gt;Female&lt;/keyword&gt;&lt;keyword&gt;Health Knowledge, Attitudes, Practice&lt;/keyword&gt;&lt;keyword&gt;Human beings&lt;/keyword&gt;&lt;keyword&gt;Male&lt;/keyword&gt;&lt;keyword&gt;Medical care&lt;/keyword&gt;&lt;keyword&gt;Medical care, Cost of&lt;/keyword&gt;&lt;keyword&gt;Medical policy&lt;/keyword&gt;&lt;keyword&gt;Methodology&lt;/keyword&gt;&lt;keyword&gt;Methods&lt;/keyword&gt;&lt;keyword&gt;Older people&lt;/keyword&gt;&lt;keyword&gt;Patient Care&lt;/keyword&gt;&lt;keyword&gt;Patient education&lt;/keyword&gt;&lt;keyword&gt;Patients&lt;/keyword&gt;&lt;keyword&gt;Pilot Projects&lt;/keyword&gt;&lt;keyword&gt;Psychological aspects&lt;/keyword&gt;&lt;keyword&gt;Psychometrics&lt;/keyword&gt;&lt;keyword&gt;Reproducibility of Results&lt;/keyword&gt;&lt;keyword&gt;Self-Management&lt;/keyword&gt;&lt;keyword&gt;Statistics&lt;/keyword&gt;&lt;keyword&gt;Time Factors&lt;/keyword&gt;&lt;keyword&gt;United Kingdom&lt;/keyword&gt;&lt;keyword&gt;United States&lt;/keyword&gt;&lt;/keywords&gt;&lt;dates&gt;&lt;year&gt;2004&lt;/year&gt;&lt;/dates&gt;&lt;pub-location&gt;Oxford, UK&lt;/pub-location&gt;&lt;publisher&gt;Blackwell Publishing&lt;/publisher&gt;&lt;isbn&gt;0017-9124&lt;/isbn&gt;&lt;urls&gt;&lt;/urls&gt;&lt;electronic-resource-num&gt;10.1111/j.1475-6773.2004.00269.x&lt;/electronic-resource-num&gt;&lt;/record&gt;&lt;/Cite&gt;&lt;/EndNote&gt;</w:instrText>
            </w:r>
            <w:r w:rsidR="00800914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="00800914">
              <w:rPr>
                <w:rFonts w:ascii="Times New Roman" w:hAnsi="Times New Roman" w:cs="Times New Roman"/>
                <w:noProof/>
                <w:lang w:val="en-US"/>
              </w:rPr>
              <w:t>[1]</w:t>
            </w:r>
            <w:r w:rsidR="00800914">
              <w:rPr>
                <w:rFonts w:ascii="Times New Roman" w:hAnsi="Times New Roman" w:cs="Times New Roman"/>
                <w:lang w:val="en-US"/>
              </w:rPr>
              <w:fldChar w:fldCharType="end"/>
            </w:r>
            <w:bookmarkEnd w:id="0"/>
          </w:p>
        </w:tc>
        <w:tc>
          <w:tcPr>
            <w:tcW w:w="2410" w:type="dxa"/>
          </w:tcPr>
          <w:p w14:paraId="04C431CD" w14:textId="7B6F013E" w:rsidR="004B5C81" w:rsidRPr="00766ADE" w:rsidRDefault="004B5C81" w:rsidP="004B5C81">
            <w:pPr>
              <w:rPr>
                <w:rFonts w:ascii="Times New Roman" w:hAnsi="Times New Roman" w:cs="Times New Roman"/>
                <w:lang w:val="en-US"/>
              </w:rPr>
            </w:pPr>
            <w:r w:rsidRPr="00766ADE">
              <w:rPr>
                <w:rFonts w:ascii="Times New Roman" w:hAnsi="Times New Roman" w:cs="Times New Roman"/>
                <w:lang w:val="en-US"/>
              </w:rPr>
              <w:t>The PAM scale is originally developed to assess patient self-management and engagement in chronic disease care in the U.S.</w:t>
            </w:r>
          </w:p>
        </w:tc>
        <w:tc>
          <w:tcPr>
            <w:tcW w:w="2552" w:type="dxa"/>
          </w:tcPr>
          <w:p w14:paraId="41AA72E1" w14:textId="25BA2D9F" w:rsidR="004B5C81" w:rsidRPr="00766ADE" w:rsidRDefault="007D3ADF" w:rsidP="004B5C81">
            <w:pPr>
              <w:rPr>
                <w:rFonts w:ascii="Times New Roman" w:hAnsi="Times New Roman" w:cs="Times New Roman"/>
                <w:lang w:val="en-US"/>
              </w:rPr>
            </w:pPr>
            <w:r w:rsidRPr="00766ADE">
              <w:rPr>
                <w:rFonts w:ascii="Times New Roman" w:hAnsi="Times New Roman" w:cs="Times New Roman"/>
                <w:lang w:val="en-US"/>
              </w:rPr>
              <w:t>The</w:t>
            </w:r>
            <w:r w:rsidR="004B5C81" w:rsidRPr="00766ADE">
              <w:rPr>
                <w:rFonts w:ascii="Times New Roman" w:hAnsi="Times New Roman" w:cs="Times New Roman"/>
                <w:lang w:val="en-US"/>
              </w:rPr>
              <w:t xml:space="preserve"> 22-item scale </w:t>
            </w:r>
            <w:r w:rsidRPr="00766ADE">
              <w:rPr>
                <w:rFonts w:ascii="Times New Roman" w:hAnsi="Times New Roman" w:cs="Times New Roman"/>
                <w:lang w:val="en-US"/>
              </w:rPr>
              <w:t>has</w:t>
            </w:r>
            <w:r w:rsidR="004B5C81" w:rsidRPr="00766ADE">
              <w:rPr>
                <w:rFonts w:ascii="Times New Roman" w:hAnsi="Times New Roman" w:cs="Times New Roman"/>
                <w:lang w:val="en-US"/>
              </w:rPr>
              <w:t xml:space="preserve"> four subdimensions: believes active role important, confidence and knowledge to </w:t>
            </w:r>
            <w:proofErr w:type="gramStart"/>
            <w:r w:rsidR="004B5C81" w:rsidRPr="00766ADE">
              <w:rPr>
                <w:rFonts w:ascii="Times New Roman" w:hAnsi="Times New Roman" w:cs="Times New Roman"/>
                <w:lang w:val="en-US"/>
              </w:rPr>
              <w:t>take action</w:t>
            </w:r>
            <w:proofErr w:type="gramEnd"/>
            <w:r w:rsidR="004B5C81" w:rsidRPr="00766ADE">
              <w:rPr>
                <w:rFonts w:ascii="Times New Roman" w:hAnsi="Times New Roman" w:cs="Times New Roman"/>
                <w:lang w:val="en-US"/>
              </w:rPr>
              <w:t>, taking action, staying the course under stress.</w:t>
            </w:r>
          </w:p>
        </w:tc>
        <w:tc>
          <w:tcPr>
            <w:tcW w:w="2551" w:type="dxa"/>
          </w:tcPr>
          <w:p w14:paraId="5979D873" w14:textId="08C3595B" w:rsidR="004B5C81" w:rsidRPr="00766ADE" w:rsidRDefault="00853084" w:rsidP="004B5C81">
            <w:pPr>
              <w:rPr>
                <w:rFonts w:ascii="Times New Roman" w:hAnsi="Times New Roman" w:cs="Times New Roman"/>
                <w:lang w:val="en-US"/>
              </w:rPr>
            </w:pPr>
            <w:r w:rsidRPr="00766ADE">
              <w:rPr>
                <w:rFonts w:ascii="Times New Roman" w:hAnsi="Times New Roman" w:cs="Times New Roman"/>
                <w:lang w:val="en-US"/>
              </w:rPr>
              <w:t>The PAM scale can be adapted to e</w:t>
            </w:r>
            <w:r w:rsidR="004B5C81" w:rsidRPr="00766ADE">
              <w:rPr>
                <w:rFonts w:ascii="Times New Roman" w:hAnsi="Times New Roman" w:cs="Times New Roman"/>
                <w:lang w:val="en-US"/>
              </w:rPr>
              <w:t>valuat</w:t>
            </w:r>
            <w:r w:rsidRPr="00766ADE">
              <w:rPr>
                <w:rFonts w:ascii="Times New Roman" w:hAnsi="Times New Roman" w:cs="Times New Roman"/>
                <w:lang w:val="en-US"/>
              </w:rPr>
              <w:t>e</w:t>
            </w:r>
            <w:r w:rsidR="004B5C81" w:rsidRPr="00766ADE">
              <w:rPr>
                <w:rFonts w:ascii="Times New Roman" w:hAnsi="Times New Roman" w:cs="Times New Roman"/>
                <w:lang w:val="en-US"/>
              </w:rPr>
              <w:t xml:space="preserve"> whether</w:t>
            </w:r>
            <w:r w:rsidR="001B7001">
              <w:rPr>
                <w:rFonts w:ascii="Times New Roman" w:hAnsi="Times New Roman" w:cs="Times New Roman"/>
                <w:lang w:val="en-US"/>
              </w:rPr>
              <w:t>, and to what extent,</w:t>
            </w:r>
            <w:r w:rsidR="004B5C81" w:rsidRPr="00766ADE">
              <w:rPr>
                <w:rFonts w:ascii="Times New Roman" w:hAnsi="Times New Roman" w:cs="Times New Roman"/>
                <w:lang w:val="en-US"/>
              </w:rPr>
              <w:t xml:space="preserve"> telemedicine interventions influence patients’ activation</w:t>
            </w:r>
            <w:r w:rsidR="001B700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B5C81" w:rsidRPr="00766ADE">
              <w:rPr>
                <w:rFonts w:ascii="Times New Roman" w:hAnsi="Times New Roman" w:cs="Times New Roman"/>
                <w:lang w:val="en-US"/>
              </w:rPr>
              <w:t>levels</w:t>
            </w:r>
            <w:r w:rsidR="001B7001">
              <w:rPr>
                <w:rFonts w:ascii="Times New Roman" w:hAnsi="Times New Roman" w:cs="Times New Roman"/>
                <w:lang w:val="en-US"/>
              </w:rPr>
              <w:t xml:space="preserve"> focusing on cognitive and behavioral engagement in their care</w:t>
            </w:r>
            <w:r w:rsidR="004B5C81" w:rsidRPr="00766AD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4B5C81" w:rsidRPr="00766ADE" w14:paraId="73649A2A" w14:textId="77777777" w:rsidTr="001B7001">
        <w:tc>
          <w:tcPr>
            <w:tcW w:w="1696" w:type="dxa"/>
          </w:tcPr>
          <w:p w14:paraId="21480323" w14:textId="773995B6" w:rsidR="004B5C81" w:rsidRPr="00766ADE" w:rsidRDefault="004B5C81" w:rsidP="004B5C81">
            <w:pPr>
              <w:rPr>
                <w:rFonts w:ascii="Times New Roman" w:hAnsi="Times New Roman" w:cs="Times New Roman"/>
                <w:lang w:val="en-US"/>
              </w:rPr>
            </w:pPr>
            <w:r w:rsidRPr="00766ADE">
              <w:rPr>
                <w:rFonts w:ascii="Times New Roman" w:hAnsi="Times New Roman" w:cs="Times New Roman"/>
                <w:lang w:val="en-US"/>
              </w:rPr>
              <w:t>Short Form of Patient Activation Measure (PAM)</w:t>
            </w:r>
            <w:r w:rsidR="0080091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00914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="00800914">
              <w:rPr>
                <w:rFonts w:ascii="Times New Roman" w:hAnsi="Times New Roman" w:cs="Times New Roman"/>
                <w:lang w:val="en-US"/>
              </w:rPr>
              <w:instrText xml:space="preserve"> ADDIN EN.CITE &lt;EndNote&gt;&lt;Cite&gt;&lt;Author&gt;Hibbard JH&lt;/Author&gt;&lt;Year&gt;2005&lt;/Year&gt;&lt;RecNum&gt;107&lt;/RecNum&gt;&lt;DisplayText&gt;[2]&lt;/DisplayText&gt;&lt;record&gt;&lt;rec-number&gt;107&lt;/rec-number&gt;&lt;foreign-keys&gt;&lt;key app="EN" db-id="twtxaaxece90auezw9r55rfxpzzpfpf5dsv0" timestamp="1725879445"&gt;107&lt;/key&gt;&lt;/foreign-keys&gt;&lt;ref-type name="Journal Article"&gt;17&lt;/ref-type&gt;&lt;contributors&gt;&lt;authors&gt;&lt;author&gt;Hibbard JH, Mahoney ER, Stockard J, Tusler M.&lt;/author&gt;&lt;/authors&gt;&lt;/contributors&gt;&lt;titles&gt;&lt;title&gt;Development and testing of a short form of the patient activation measure.&lt;/title&gt;&lt;secondary-title&gt;Health Services Research&lt;/secondary-title&gt;&lt;/titles&gt;&lt;periodical&gt;&lt;full-title&gt;Health services research&lt;/full-title&gt;&lt;/periodical&gt;&lt;pages&gt;1918-1930&lt;/pages&gt;&lt;volume&gt;40&lt;/volume&gt;&lt;number&gt;6p1&lt;/number&gt;&lt;section&gt;1918&lt;/section&gt;&lt;dates&gt;&lt;year&gt;2005&lt;/year&gt;&lt;/dates&gt;&lt;urls&gt;&lt;/urls&gt;&lt;electronic-resource-num&gt;10.1111/j.1475-6773.2005.00438.x&lt;/electronic-resource-num&gt;&lt;/record&gt;&lt;/Cite&gt;&lt;/EndNote&gt;</w:instrText>
            </w:r>
            <w:r w:rsidR="00800914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="00800914">
              <w:rPr>
                <w:rFonts w:ascii="Times New Roman" w:hAnsi="Times New Roman" w:cs="Times New Roman"/>
                <w:noProof/>
                <w:lang w:val="en-US"/>
              </w:rPr>
              <w:t>[2]</w:t>
            </w:r>
            <w:r w:rsidR="00800914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62AD29EF" w14:textId="4C3D3BAC" w:rsidR="004B5C81" w:rsidRPr="00766ADE" w:rsidRDefault="004B5C81" w:rsidP="004B5C81">
            <w:pPr>
              <w:rPr>
                <w:rFonts w:ascii="Times New Roman" w:hAnsi="Times New Roman" w:cs="Times New Roman"/>
                <w:lang w:val="en-US"/>
              </w:rPr>
            </w:pPr>
            <w:r w:rsidRPr="00766ADE">
              <w:rPr>
                <w:rFonts w:ascii="Times New Roman" w:hAnsi="Times New Roman" w:cs="Times New Roman"/>
                <w:lang w:val="en-US"/>
              </w:rPr>
              <w:t>The short form of PAM scale is developed to assess patients’ capabilities and readiness in engaging their chronic disease self-care management in the U.S.</w:t>
            </w:r>
          </w:p>
        </w:tc>
        <w:tc>
          <w:tcPr>
            <w:tcW w:w="2552" w:type="dxa"/>
          </w:tcPr>
          <w:p w14:paraId="282E95F6" w14:textId="7873B265" w:rsidR="004B5C81" w:rsidRPr="00766ADE" w:rsidRDefault="007D3ADF" w:rsidP="004B5C81">
            <w:pPr>
              <w:rPr>
                <w:rFonts w:ascii="Times New Roman" w:hAnsi="Times New Roman" w:cs="Times New Roman"/>
                <w:lang w:val="en-US"/>
              </w:rPr>
            </w:pPr>
            <w:r w:rsidRPr="00766ADE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="004B5C81" w:rsidRPr="00766ADE">
              <w:rPr>
                <w:rFonts w:ascii="Times New Roman" w:hAnsi="Times New Roman" w:cs="Times New Roman"/>
                <w:lang w:val="en-US"/>
              </w:rPr>
              <w:t xml:space="preserve">13-item </w:t>
            </w:r>
            <w:bookmarkStart w:id="1" w:name="OLE_LINK267"/>
            <w:r w:rsidR="004B5C81" w:rsidRPr="00766ADE">
              <w:rPr>
                <w:rFonts w:ascii="Times New Roman" w:hAnsi="Times New Roman" w:cs="Times New Roman"/>
                <w:lang w:val="en-US"/>
              </w:rPr>
              <w:t>unidimensional tool</w:t>
            </w:r>
            <w:bookmarkEnd w:id="1"/>
            <w:r w:rsidRPr="00766A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B5C81" w:rsidRPr="00766ADE">
              <w:rPr>
                <w:rFonts w:ascii="Times New Roman" w:hAnsi="Times New Roman" w:cs="Times New Roman"/>
                <w:lang w:val="en-US"/>
              </w:rPr>
              <w:t>measures self-assess knowledge about chronic conditions, beliefs about illness and medical care, and self-efficacy for self-care.</w:t>
            </w:r>
          </w:p>
        </w:tc>
        <w:tc>
          <w:tcPr>
            <w:tcW w:w="2551" w:type="dxa"/>
          </w:tcPr>
          <w:p w14:paraId="1E3BB392" w14:textId="041F9784" w:rsidR="004B5C81" w:rsidRPr="00766ADE" w:rsidRDefault="004B5C81" w:rsidP="004B5C81">
            <w:pPr>
              <w:rPr>
                <w:rFonts w:ascii="Times New Roman" w:hAnsi="Times New Roman" w:cs="Times New Roman"/>
                <w:lang w:val="en-US"/>
              </w:rPr>
            </w:pPr>
            <w:r w:rsidRPr="00766ADE">
              <w:rPr>
                <w:rFonts w:ascii="Times New Roman" w:hAnsi="Times New Roman" w:cs="Times New Roman"/>
                <w:lang w:val="en-US"/>
              </w:rPr>
              <w:t xml:space="preserve">The short form of PAM </w:t>
            </w:r>
            <w:r w:rsidR="00853084" w:rsidRPr="00766ADE">
              <w:rPr>
                <w:rFonts w:ascii="Times New Roman" w:hAnsi="Times New Roman" w:cs="Times New Roman"/>
                <w:lang w:val="en-US"/>
              </w:rPr>
              <w:t xml:space="preserve">scale </w:t>
            </w:r>
            <w:r w:rsidRPr="00766ADE">
              <w:rPr>
                <w:rFonts w:ascii="Times New Roman" w:hAnsi="Times New Roman" w:cs="Times New Roman"/>
                <w:lang w:val="en-US"/>
              </w:rPr>
              <w:t xml:space="preserve">can be </w:t>
            </w:r>
            <w:r w:rsidR="00853084" w:rsidRPr="00766ADE">
              <w:rPr>
                <w:rFonts w:ascii="Times New Roman" w:hAnsi="Times New Roman" w:cs="Times New Roman"/>
                <w:lang w:val="en-US"/>
              </w:rPr>
              <w:t>adapted</w:t>
            </w:r>
            <w:r w:rsidRPr="00766ADE">
              <w:rPr>
                <w:rFonts w:ascii="Times New Roman" w:hAnsi="Times New Roman" w:cs="Times New Roman"/>
                <w:lang w:val="en-US"/>
              </w:rPr>
              <w:t xml:space="preserve"> to </w:t>
            </w:r>
            <w:r w:rsidR="001B7001">
              <w:rPr>
                <w:rFonts w:ascii="Times New Roman" w:hAnsi="Times New Roman" w:cs="Times New Roman"/>
                <w:lang w:val="en-US"/>
              </w:rPr>
              <w:t>assess</w:t>
            </w:r>
            <w:r w:rsidRPr="00766ADE">
              <w:rPr>
                <w:rFonts w:ascii="Times New Roman" w:hAnsi="Times New Roman" w:cs="Times New Roman"/>
                <w:lang w:val="en-US"/>
              </w:rPr>
              <w:t xml:space="preserve"> how telemedicine interventions influence patients’ self-efficacy and active role in remote care.</w:t>
            </w:r>
          </w:p>
        </w:tc>
      </w:tr>
      <w:tr w:rsidR="004B5C81" w:rsidRPr="00766ADE" w14:paraId="0879518D" w14:textId="77777777" w:rsidTr="001B7001">
        <w:tc>
          <w:tcPr>
            <w:tcW w:w="1696" w:type="dxa"/>
          </w:tcPr>
          <w:p w14:paraId="4D8007F6" w14:textId="139CB340" w:rsidR="004B5C81" w:rsidRPr="00766ADE" w:rsidRDefault="004B5C81" w:rsidP="004B5C81">
            <w:pPr>
              <w:rPr>
                <w:rFonts w:ascii="Times New Roman" w:hAnsi="Times New Roman" w:cs="Times New Roman"/>
                <w:lang w:val="en-US"/>
              </w:rPr>
            </w:pPr>
            <w:r w:rsidRPr="00766ADE">
              <w:rPr>
                <w:rFonts w:ascii="Times New Roman" w:hAnsi="Times New Roman" w:cs="Times New Roman"/>
                <w:lang w:val="en-US"/>
              </w:rPr>
              <w:t>Patient Health Engagement (PHE</w:t>
            </w:r>
            <w:r w:rsidR="00800914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="00800914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="00800914">
              <w:rPr>
                <w:rFonts w:ascii="Times New Roman" w:hAnsi="Times New Roman" w:cs="Times New Roman"/>
                <w:lang w:val="en-US"/>
              </w:rPr>
              <w:instrText xml:space="preserve"> ADDIN EN.CITE &lt;EndNote&gt;&lt;Cite&gt;&lt;Author&gt;Graffigna G&lt;/Author&gt;&lt;Year&gt;2015&lt;/Year&gt;&lt;RecNum&gt;109&lt;/RecNum&gt;&lt;DisplayText&gt;[3]&lt;/DisplayText&gt;&lt;record&gt;&lt;rec-number&gt;109&lt;/rec-number&gt;&lt;foreign-keys&gt;&lt;key app="EN" db-id="twtxaaxece90auezw9r55rfxpzzpfpf5dsv0" timestamp="1725885532"&gt;109&lt;/key&gt;&lt;/foreign-keys&gt;&lt;ref-type name="Journal Article"&gt;17&lt;/ref-type&gt;&lt;contributors&gt;&lt;authors&gt;&lt;author&gt;Graffigna G, &lt;/author&gt;&lt;author&gt;Barello S, &lt;/author&gt;&lt;author&gt;Bonanomi A, &lt;/author&gt;&lt;author&gt;Lozza E&lt;/author&gt;&lt;/authors&gt;&lt;/contributors&gt;&lt;titles&gt;&lt;title&gt;Measuring patient engagement: development and psychometric properties of the Patient Health Engagement (PHE) Scale&lt;/title&gt;&lt;secondary-title&gt;Frontiers in Psychology&lt;/secondary-title&gt;&lt;/titles&gt;&lt;periodical&gt;&lt;full-title&gt;Frontiers in Psychology&lt;/full-title&gt;&lt;/periodical&gt;&lt;pages&gt;274&lt;/pages&gt;&lt;volume&gt;6&lt;/volume&gt;&lt;dates&gt;&lt;year&gt;2015&lt;/year&gt;&lt;/dates&gt;&lt;urls&gt;&lt;/urls&gt;&lt;electronic-resource-num&gt;10.3389/fpsyg.2015.00274&lt;/electronic-resource-num&gt;&lt;/record&gt;&lt;/Cite&gt;&lt;/EndNote&gt;</w:instrText>
            </w:r>
            <w:r w:rsidR="00800914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="00800914">
              <w:rPr>
                <w:rFonts w:ascii="Times New Roman" w:hAnsi="Times New Roman" w:cs="Times New Roman"/>
                <w:noProof/>
                <w:lang w:val="en-US"/>
              </w:rPr>
              <w:t>[3]</w:t>
            </w:r>
            <w:r w:rsidR="00800914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12C2A06D" w14:textId="49A78B3C" w:rsidR="004B5C81" w:rsidRPr="00766ADE" w:rsidRDefault="004B5C81" w:rsidP="004B5C81">
            <w:pPr>
              <w:rPr>
                <w:rFonts w:ascii="Times New Roman" w:hAnsi="Times New Roman" w:cs="Times New Roman"/>
                <w:lang w:val="en-US"/>
              </w:rPr>
            </w:pPr>
            <w:r w:rsidRPr="00766ADE">
              <w:rPr>
                <w:rFonts w:ascii="Times New Roman" w:hAnsi="Times New Roman" w:cs="Times New Roman"/>
                <w:lang w:val="en-US"/>
              </w:rPr>
              <w:t xml:space="preserve">The PHE scale is developed in Italy to assess chronic disease patients’ cognitive, emotional, and behavioral engagement. </w:t>
            </w:r>
          </w:p>
        </w:tc>
        <w:tc>
          <w:tcPr>
            <w:tcW w:w="2552" w:type="dxa"/>
          </w:tcPr>
          <w:p w14:paraId="43BE4341" w14:textId="2A55CFEF" w:rsidR="004B5C81" w:rsidRPr="00766ADE" w:rsidRDefault="007D3ADF" w:rsidP="004B5C81">
            <w:pPr>
              <w:rPr>
                <w:rFonts w:ascii="Times New Roman" w:hAnsi="Times New Roman" w:cs="Times New Roman"/>
                <w:lang w:val="en-US"/>
              </w:rPr>
            </w:pPr>
            <w:r w:rsidRPr="00766ADE">
              <w:rPr>
                <w:rFonts w:ascii="Times New Roman" w:hAnsi="Times New Roman" w:cs="Times New Roman"/>
                <w:lang w:val="en-US"/>
              </w:rPr>
              <w:t>The</w:t>
            </w:r>
            <w:r w:rsidR="004B5C81" w:rsidRPr="00766ADE">
              <w:rPr>
                <w:rFonts w:ascii="Times New Roman" w:hAnsi="Times New Roman" w:cs="Times New Roman"/>
                <w:lang w:val="en-US"/>
              </w:rPr>
              <w:t xml:space="preserve"> 5-item unidimensional tool</w:t>
            </w:r>
            <w:r w:rsidRPr="00766A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B5C81" w:rsidRPr="00766ADE">
              <w:rPr>
                <w:rFonts w:ascii="Times New Roman" w:hAnsi="Times New Roman" w:cs="Times New Roman"/>
                <w:lang w:val="en-US"/>
              </w:rPr>
              <w:t>measures patients’ thoughts about their health status that reflect the</w:t>
            </w:r>
            <w:r w:rsidR="00800914">
              <w:rPr>
                <w:rFonts w:ascii="Times New Roman" w:hAnsi="Times New Roman" w:cs="Times New Roman"/>
                <w:lang w:val="en-US"/>
              </w:rPr>
              <w:t>ir</w:t>
            </w:r>
            <w:r w:rsidR="004B5C81" w:rsidRPr="00766ADE">
              <w:rPr>
                <w:rFonts w:ascii="Times New Roman" w:hAnsi="Times New Roman" w:cs="Times New Roman"/>
                <w:lang w:val="en-US"/>
              </w:rPr>
              <w:t xml:space="preserve"> cognitive, emotional, and behavioral readiness of health management.</w:t>
            </w:r>
            <w:r w:rsidR="001B7001">
              <w:rPr>
                <w:rFonts w:ascii="Times New Roman" w:hAnsi="Times New Roman" w:cs="Times New Roman"/>
                <w:lang w:val="en-US"/>
              </w:rPr>
              <w:t xml:space="preserve"> It conceptualizes patient engagement as progressing through four experiential stages, i.e., blackout, arousal, adhesion, and </w:t>
            </w:r>
            <w:proofErr w:type="spellStart"/>
            <w:r w:rsidR="001B7001">
              <w:rPr>
                <w:rFonts w:ascii="Times New Roman" w:hAnsi="Times New Roman" w:cs="Times New Roman"/>
                <w:lang w:val="en-US"/>
              </w:rPr>
              <w:t>eudaimonic</w:t>
            </w:r>
            <w:proofErr w:type="spellEnd"/>
            <w:r w:rsidR="001B7001">
              <w:rPr>
                <w:rFonts w:ascii="Times New Roman" w:hAnsi="Times New Roman" w:cs="Times New Roman"/>
                <w:lang w:val="en-US"/>
              </w:rPr>
              <w:t xml:space="preserve"> project.</w:t>
            </w:r>
          </w:p>
        </w:tc>
        <w:tc>
          <w:tcPr>
            <w:tcW w:w="2551" w:type="dxa"/>
          </w:tcPr>
          <w:p w14:paraId="737C73F4" w14:textId="00E55BF5" w:rsidR="004B5C81" w:rsidRPr="00766ADE" w:rsidRDefault="004B5C81" w:rsidP="004B5C81">
            <w:pPr>
              <w:rPr>
                <w:rFonts w:ascii="Times New Roman" w:hAnsi="Times New Roman" w:cs="Times New Roman"/>
                <w:lang w:val="en-US"/>
              </w:rPr>
            </w:pPr>
            <w:r w:rsidRPr="00766ADE">
              <w:rPr>
                <w:rFonts w:ascii="Times New Roman" w:hAnsi="Times New Roman" w:cs="Times New Roman"/>
                <w:lang w:val="en-US"/>
              </w:rPr>
              <w:t xml:space="preserve">The PHE scale can be adapted to assess patients’ readiness </w:t>
            </w:r>
            <w:r w:rsidR="001B7001">
              <w:rPr>
                <w:rFonts w:ascii="Times New Roman" w:hAnsi="Times New Roman" w:cs="Times New Roman"/>
                <w:lang w:val="en-US"/>
              </w:rPr>
              <w:t>to actively engage in managing</w:t>
            </w:r>
            <w:r w:rsidRPr="00766ADE">
              <w:rPr>
                <w:rFonts w:ascii="Times New Roman" w:hAnsi="Times New Roman" w:cs="Times New Roman"/>
                <w:lang w:val="en-US"/>
              </w:rPr>
              <w:t xml:space="preserve"> their health </w:t>
            </w:r>
            <w:r w:rsidR="001B7001">
              <w:rPr>
                <w:rFonts w:ascii="Times New Roman" w:hAnsi="Times New Roman" w:cs="Times New Roman"/>
                <w:lang w:val="en-US"/>
              </w:rPr>
              <w:t>within</w:t>
            </w:r>
            <w:r w:rsidRPr="00766A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00914">
              <w:rPr>
                <w:rFonts w:ascii="Times New Roman" w:hAnsi="Times New Roman" w:cs="Times New Roman"/>
                <w:lang w:val="en-US"/>
              </w:rPr>
              <w:t>telecare</w:t>
            </w:r>
            <w:r w:rsidR="001B7001">
              <w:rPr>
                <w:rFonts w:ascii="Times New Roman" w:hAnsi="Times New Roman" w:cs="Times New Roman"/>
                <w:lang w:val="en-US"/>
              </w:rPr>
              <w:t xml:space="preserve"> settings. It can help to evaluate how telemedicine interventions support patients across different engagement stages, from initial confusion to confident use of telemedicine tools.</w:t>
            </w:r>
          </w:p>
        </w:tc>
      </w:tr>
      <w:tr w:rsidR="004B5C81" w:rsidRPr="00766ADE" w14:paraId="6C9C409E" w14:textId="77777777" w:rsidTr="001B7001">
        <w:tc>
          <w:tcPr>
            <w:tcW w:w="1696" w:type="dxa"/>
          </w:tcPr>
          <w:p w14:paraId="76855185" w14:textId="2A086910" w:rsidR="004B5C81" w:rsidRPr="00766ADE" w:rsidRDefault="004B5C81" w:rsidP="004B5C81">
            <w:pPr>
              <w:rPr>
                <w:rFonts w:ascii="Times New Roman" w:hAnsi="Times New Roman" w:cs="Times New Roman"/>
                <w:lang w:val="en-US"/>
              </w:rPr>
            </w:pPr>
            <w:r w:rsidRPr="00766ADE">
              <w:rPr>
                <w:rFonts w:ascii="Times New Roman" w:hAnsi="Times New Roman" w:cs="Times New Roman"/>
                <w:lang w:val="en-US"/>
              </w:rPr>
              <w:t>OPTION</w:t>
            </w:r>
            <w:r w:rsidR="007D3ADF" w:rsidRPr="00766ADE">
              <w:rPr>
                <w:rFonts w:ascii="Times New Roman" w:hAnsi="Times New Roman" w:cs="Times New Roman"/>
                <w:lang w:val="en-US"/>
              </w:rPr>
              <w:t xml:space="preserve"> (observing patient </w:t>
            </w:r>
            <w:r w:rsidR="007D3ADF" w:rsidRPr="00766ADE">
              <w:rPr>
                <w:rFonts w:ascii="Times New Roman" w:hAnsi="Times New Roman" w:cs="Times New Roman"/>
                <w:lang w:val="en-US"/>
              </w:rPr>
              <w:lastRenderedPageBreak/>
              <w:t>involvement)</w:t>
            </w:r>
            <w:r w:rsidRPr="00766ADE">
              <w:rPr>
                <w:rFonts w:ascii="Times New Roman" w:hAnsi="Times New Roman" w:cs="Times New Roman"/>
                <w:lang w:val="en-US"/>
              </w:rPr>
              <w:t xml:space="preserve"> </w:t>
            </w:r>
            <w:bookmarkStart w:id="2" w:name="OLE_LINK263"/>
            <w:r w:rsidRPr="00766ADE">
              <w:rPr>
                <w:rFonts w:ascii="Times New Roman" w:hAnsi="Times New Roman" w:cs="Times New Roman"/>
                <w:lang w:val="en-US"/>
              </w:rPr>
              <w:t>scale</w:t>
            </w:r>
            <w:bookmarkEnd w:id="2"/>
            <w:r w:rsidR="0080091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00914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="00800914">
              <w:rPr>
                <w:rFonts w:ascii="Times New Roman" w:hAnsi="Times New Roman" w:cs="Times New Roman"/>
                <w:lang w:val="en-US"/>
              </w:rPr>
              <w:instrText xml:space="preserve"> ADDIN EN.CITE &lt;EndNote&gt;&lt;Cite&gt;&lt;Author&gt;Elwyn&lt;/Author&gt;&lt;Year&gt;2003&lt;/Year&gt;&lt;RecNum&gt;508&lt;/RecNum&gt;&lt;DisplayText&gt;[4]&lt;/DisplayText&gt;&lt;record&gt;&lt;rec-number&gt;508&lt;/rec-number&gt;&lt;foreign-keys&gt;&lt;key app="EN" db-id="9xvzr0zsnxst2jeddz5prsfsst9as92dpfsa" timestamp="1762907749"&gt;508&lt;/key&gt;&lt;/foreign-keys&gt;&lt;ref-type name="Journal Article"&gt;17&lt;/ref-type&gt;&lt;contributors&gt;&lt;authors&gt;&lt;author&gt;Elwyn, G.&lt;/author&gt;&lt;author&gt;Edwards, A.&lt;/author&gt;&lt;author&gt;Wensing, M.&lt;/author&gt;&lt;author&gt;Hood, K.&lt;/author&gt;&lt;author&gt;Atwell, C.&lt;/author&gt;&lt;author&gt;Grol, R.&lt;/author&gt;&lt;/authors&gt;&lt;/contributors&gt;&lt;titles&gt;&lt;title&gt;Shared decision making: Developing the OPTION scale for measuring patient involvement&lt;/title&gt;&lt;secondary-title&gt;Quality &amp;amp; Safety in Health Care&lt;/secondary-title&gt;&lt;/titles&gt;&lt;periodical&gt;&lt;full-title&gt;Quality &amp;amp; safety in health care&lt;/full-title&gt;&lt;/periodical&gt;&lt;pages&gt;93-99&lt;/pages&gt;&lt;volume&gt;12&lt;/volume&gt;&lt;number&gt;2&lt;/number&gt;&lt;keywords&gt;&lt;keyword&gt;Ability&lt;/keyword&gt;&lt;keyword&gt;Clinical medicine&lt;/keyword&gt;&lt;keyword&gt;Contracts&lt;/keyword&gt;&lt;keyword&gt;Covenants&lt;/keyword&gt;&lt;keyword&gt;Decision making&lt;/keyword&gt;&lt;keyword&gt;Design&lt;/keyword&gt;&lt;keyword&gt;Human beings&lt;/keyword&gt;&lt;keyword&gt;Medical consultation&lt;/keyword&gt;&lt;keyword&gt;Medical personnel and patient&lt;/keyword&gt;&lt;keyword&gt;Methodology&lt;/keyword&gt;&lt;keyword&gt;Methods&lt;/keyword&gt;&lt;keyword&gt;National health services&lt;/keyword&gt;&lt;keyword&gt;Participation&lt;/keyword&gt;&lt;keyword&gt;Patient participation&lt;/keyword&gt;&lt;keyword&gt;Psychological aspects&lt;/keyword&gt;&lt;keyword&gt;Psychometrics&lt;/keyword&gt;&lt;keyword&gt;Qualitative research&lt;/keyword&gt;&lt;keyword&gt;Reproducibility of Results&lt;/keyword&gt;&lt;keyword&gt;Research&lt;/keyword&gt;&lt;keyword&gt;United Kingdom&lt;/keyword&gt;&lt;keyword&gt;Validity&lt;/keyword&gt;&lt;/keywords&gt;&lt;dates&gt;&lt;year&gt;2003&lt;/year&gt;&lt;/dates&gt;&lt;pub-location&gt;England&lt;/pub-location&gt;&lt;publisher&gt;BMJ Publishing Group Ltd&lt;/publisher&gt;&lt;isbn&gt;1475-3898&lt;/isbn&gt;&lt;urls&gt;&lt;/urls&gt;&lt;electronic-resource-num&gt;10.1136/qhc.12.2.93&lt;/electronic-resource-num&gt;&lt;/record&gt;&lt;/Cite&gt;&lt;/EndNote&gt;</w:instrText>
            </w:r>
            <w:r w:rsidR="00800914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="00800914">
              <w:rPr>
                <w:rFonts w:ascii="Times New Roman" w:hAnsi="Times New Roman" w:cs="Times New Roman"/>
                <w:noProof/>
                <w:lang w:val="en-US"/>
              </w:rPr>
              <w:t>[4]</w:t>
            </w:r>
            <w:r w:rsidR="00800914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0D8E5ED7" w14:textId="718CEFB4" w:rsidR="004B5C81" w:rsidRPr="00766ADE" w:rsidRDefault="007D3ADF" w:rsidP="004B5C81">
            <w:pPr>
              <w:rPr>
                <w:rFonts w:ascii="Times New Roman" w:hAnsi="Times New Roman" w:cs="Times New Roman"/>
                <w:lang w:val="en-US"/>
              </w:rPr>
            </w:pPr>
            <w:r w:rsidRPr="00766ADE">
              <w:rPr>
                <w:rFonts w:ascii="Times New Roman" w:hAnsi="Times New Roman" w:cs="Times New Roman"/>
                <w:lang w:val="en-US"/>
              </w:rPr>
              <w:lastRenderedPageBreak/>
              <w:t xml:space="preserve">The OPTION scale </w:t>
            </w:r>
            <w:r w:rsidR="001B7001">
              <w:rPr>
                <w:rFonts w:ascii="Times New Roman" w:hAnsi="Times New Roman" w:cs="Times New Roman"/>
                <w:lang w:val="en-US"/>
              </w:rPr>
              <w:t>is</w:t>
            </w:r>
            <w:r w:rsidRPr="00766ADE">
              <w:rPr>
                <w:rFonts w:ascii="Times New Roman" w:hAnsi="Times New Roman" w:cs="Times New Roman"/>
                <w:lang w:val="en-US"/>
              </w:rPr>
              <w:t xml:space="preserve"> developed to measure the extent to which </w:t>
            </w:r>
            <w:r w:rsidRPr="00766ADE">
              <w:rPr>
                <w:rFonts w:ascii="Times New Roman" w:hAnsi="Times New Roman" w:cs="Times New Roman"/>
                <w:lang w:val="en-US"/>
              </w:rPr>
              <w:lastRenderedPageBreak/>
              <w:t>clinicians involve patients in decision-making during clinical consultations in the primary care settings in UK.</w:t>
            </w:r>
          </w:p>
        </w:tc>
        <w:tc>
          <w:tcPr>
            <w:tcW w:w="2552" w:type="dxa"/>
          </w:tcPr>
          <w:p w14:paraId="7395476F" w14:textId="7C9ABD3E" w:rsidR="004B5C81" w:rsidRPr="00766ADE" w:rsidRDefault="007D3ADF" w:rsidP="004B5C81">
            <w:pPr>
              <w:rPr>
                <w:rFonts w:ascii="Times New Roman" w:hAnsi="Times New Roman" w:cs="Times New Roman"/>
                <w:lang w:val="en-US"/>
              </w:rPr>
            </w:pPr>
            <w:r w:rsidRPr="00766ADE">
              <w:rPr>
                <w:rFonts w:ascii="Times New Roman" w:hAnsi="Times New Roman" w:cs="Times New Roman"/>
                <w:lang w:val="en-US"/>
              </w:rPr>
              <w:lastRenderedPageBreak/>
              <w:t xml:space="preserve">The 12-item unidimensional tool is an observer-rated scale </w:t>
            </w:r>
            <w:r w:rsidRPr="00766ADE">
              <w:rPr>
                <w:rFonts w:ascii="Times New Roman" w:hAnsi="Times New Roman" w:cs="Times New Roman"/>
                <w:lang w:val="en-US"/>
              </w:rPr>
              <w:lastRenderedPageBreak/>
              <w:t xml:space="preserve">applied to audio/video recordings of </w:t>
            </w:r>
            <w:r w:rsidR="001B7001">
              <w:rPr>
                <w:rFonts w:ascii="Times New Roman" w:hAnsi="Times New Roman" w:cs="Times New Roman"/>
                <w:lang w:val="en-US"/>
              </w:rPr>
              <w:t xml:space="preserve">primary care </w:t>
            </w:r>
            <w:r w:rsidRPr="00766ADE">
              <w:rPr>
                <w:rFonts w:ascii="Times New Roman" w:hAnsi="Times New Roman" w:cs="Times New Roman"/>
                <w:lang w:val="en-US"/>
              </w:rPr>
              <w:t>consultations. It measures how well clinicians present and explain the health management problem, explore the patient’s expectations and concerns about health management, check the patient’s understanding and foster interaction and joint decision-making.</w:t>
            </w:r>
          </w:p>
        </w:tc>
        <w:tc>
          <w:tcPr>
            <w:tcW w:w="2551" w:type="dxa"/>
          </w:tcPr>
          <w:p w14:paraId="4A319E8C" w14:textId="2B2C8D72" w:rsidR="004B5C81" w:rsidRPr="00766ADE" w:rsidRDefault="007D3ADF" w:rsidP="004B5C81">
            <w:pPr>
              <w:rPr>
                <w:rFonts w:ascii="Times New Roman" w:hAnsi="Times New Roman" w:cs="Times New Roman"/>
                <w:lang w:val="en-US"/>
              </w:rPr>
            </w:pPr>
            <w:r w:rsidRPr="00766ADE">
              <w:rPr>
                <w:rFonts w:ascii="Times New Roman" w:hAnsi="Times New Roman" w:cs="Times New Roman"/>
                <w:lang w:val="en-US"/>
              </w:rPr>
              <w:lastRenderedPageBreak/>
              <w:t xml:space="preserve">The OPTION scale can be adapted to evaluate </w:t>
            </w:r>
            <w:r w:rsidR="00CE4BF9">
              <w:rPr>
                <w:rFonts w:ascii="Times New Roman" w:hAnsi="Times New Roman" w:cs="Times New Roman"/>
                <w:lang w:val="en-US"/>
              </w:rPr>
              <w:t xml:space="preserve">patient engagement </w:t>
            </w:r>
            <w:r w:rsidR="00CE4BF9">
              <w:rPr>
                <w:rFonts w:ascii="Times New Roman" w:hAnsi="Times New Roman" w:cs="Times New Roman"/>
                <w:lang w:val="en-US"/>
              </w:rPr>
              <w:lastRenderedPageBreak/>
              <w:t xml:space="preserve">from the perspective of </w:t>
            </w:r>
            <w:r w:rsidRPr="00766ADE">
              <w:rPr>
                <w:rFonts w:ascii="Times New Roman" w:hAnsi="Times New Roman" w:cs="Times New Roman"/>
                <w:lang w:val="en-US"/>
              </w:rPr>
              <w:t xml:space="preserve">observable practitioner behaviors, including </w:t>
            </w:r>
            <w:r w:rsidR="00CE4BF9">
              <w:rPr>
                <w:rFonts w:ascii="Times New Roman" w:hAnsi="Times New Roman" w:cs="Times New Roman"/>
                <w:lang w:val="en-US"/>
              </w:rPr>
              <w:t xml:space="preserve">their </w:t>
            </w:r>
            <w:r w:rsidRPr="00766ADE">
              <w:rPr>
                <w:rFonts w:ascii="Times New Roman" w:hAnsi="Times New Roman" w:cs="Times New Roman"/>
                <w:lang w:val="en-US"/>
              </w:rPr>
              <w:t xml:space="preserve">information provision, patient preference elicitation, and </w:t>
            </w:r>
            <w:proofErr w:type="spellStart"/>
            <w:r w:rsidRPr="00766ADE">
              <w:rPr>
                <w:rFonts w:ascii="Times New Roman" w:hAnsi="Times New Roman" w:cs="Times New Roman"/>
                <w:lang w:val="en-US"/>
              </w:rPr>
              <w:t>parternship</w:t>
            </w:r>
            <w:proofErr w:type="spellEnd"/>
            <w:r w:rsidRPr="00766ADE">
              <w:rPr>
                <w:rFonts w:ascii="Times New Roman" w:hAnsi="Times New Roman" w:cs="Times New Roman"/>
                <w:lang w:val="en-US"/>
              </w:rPr>
              <w:t>, for telemedicine consultations.</w:t>
            </w:r>
          </w:p>
        </w:tc>
      </w:tr>
      <w:tr w:rsidR="004B5C81" w:rsidRPr="00766ADE" w14:paraId="2417CB34" w14:textId="77777777" w:rsidTr="001B7001">
        <w:tc>
          <w:tcPr>
            <w:tcW w:w="1696" w:type="dxa"/>
          </w:tcPr>
          <w:p w14:paraId="313A5615" w14:textId="52DA5161" w:rsidR="004B5C81" w:rsidRPr="00766ADE" w:rsidRDefault="007D3ADF" w:rsidP="004B5C81">
            <w:pPr>
              <w:rPr>
                <w:rFonts w:ascii="Times New Roman" w:hAnsi="Times New Roman" w:cs="Times New Roman"/>
                <w:lang w:val="en-US"/>
              </w:rPr>
            </w:pPr>
            <w:r w:rsidRPr="00766ADE">
              <w:rPr>
                <w:rFonts w:ascii="Times New Roman" w:hAnsi="Times New Roman" w:cs="Times New Roman"/>
                <w:lang w:val="en-US"/>
              </w:rPr>
              <w:lastRenderedPageBreak/>
              <w:t>Perceived Involvement in Care Scale (PICS</w:t>
            </w:r>
            <w:r w:rsidR="00800914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="00800914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="00800914">
              <w:rPr>
                <w:rFonts w:ascii="Times New Roman" w:hAnsi="Times New Roman" w:cs="Times New Roman"/>
                <w:lang w:val="en-US"/>
              </w:rPr>
              <w:instrText xml:space="preserve"> ADDIN EN.CITE &lt;EndNote&gt;&lt;Cite&gt;&lt;Author&gt;Lerman&lt;/Author&gt;&lt;Year&gt;1990&lt;/Year&gt;&lt;RecNum&gt;509&lt;/RecNum&gt;&lt;DisplayText&gt;[5]&lt;/DisplayText&gt;&lt;record&gt;&lt;rec-number&gt;509&lt;/rec-number&gt;&lt;foreign-keys&gt;&lt;key app="EN" db-id="9xvzr0zsnxst2jeddz5prsfsst9as92dpfsa" timestamp="1762907882"&gt;509&lt;/key&gt;&lt;/foreign-keys&gt;&lt;ref-type name="Journal Article"&gt;17&lt;/ref-type&gt;&lt;contributors&gt;&lt;authors&gt;&lt;author&gt;Lerman, Caryn E.&lt;/author&gt;&lt;author&gt;Brody, David S.&lt;/author&gt;&lt;author&gt;Caputo, G. Craig&lt;/author&gt;&lt;author&gt;Smith, David G.&lt;/author&gt;&lt;author&gt;Lazaro, Carlos G.&lt;/author&gt;&lt;author&gt;Wolfson, Heidi G.&lt;/author&gt;&lt;/authors&gt;&lt;/contributors&gt;&lt;titles&gt;&lt;title&gt;Patients’ perceived involvement in care scale&lt;/title&gt;&lt;secondary-title&gt;Journal of General Internal Medicine&lt;/secondary-title&gt;&lt;/titles&gt;&lt;periodical&gt;&lt;full-title&gt;Journal of General Internal Medicine&lt;/full-title&gt;&lt;/periodical&gt;&lt;pages&gt;29-33&lt;/pages&gt;&lt;volume&gt;5&lt;/volume&gt;&lt;number&gt;1&lt;/number&gt;&lt;dates&gt;&lt;year&gt;1990&lt;/year&gt;&lt;pub-dates&gt;&lt;date&gt;1990/01/01&lt;/date&gt;&lt;/pub-dates&gt;&lt;/dates&gt;&lt;isbn&gt;1525-1497&lt;/isbn&gt;&lt;urls&gt;&lt;related-urls&gt;&lt;url&gt;https://doi.org/10.1007/BF02602306&lt;/url&gt;&lt;/related-urls&gt;&lt;/urls&gt;&lt;electronic-resource-num&gt;10.1007/BF02602306&lt;/electronic-resource-num&gt;&lt;/record&gt;&lt;/Cite&gt;&lt;/EndNote&gt;</w:instrText>
            </w:r>
            <w:r w:rsidR="00800914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="00800914">
              <w:rPr>
                <w:rFonts w:ascii="Times New Roman" w:hAnsi="Times New Roman" w:cs="Times New Roman"/>
                <w:noProof/>
                <w:lang w:val="en-US"/>
              </w:rPr>
              <w:t>[5]</w:t>
            </w:r>
            <w:r w:rsidR="00800914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0595E90C" w14:textId="7E0A18BB" w:rsidR="004B5C81" w:rsidRPr="00766ADE" w:rsidRDefault="007D3ADF" w:rsidP="004B5C81">
            <w:pPr>
              <w:rPr>
                <w:rFonts w:ascii="Times New Roman" w:hAnsi="Times New Roman" w:cs="Times New Roman"/>
                <w:lang w:val="en-US"/>
              </w:rPr>
            </w:pPr>
            <w:r w:rsidRPr="00766ADE">
              <w:rPr>
                <w:rFonts w:ascii="Times New Roman" w:hAnsi="Times New Roman" w:cs="Times New Roman"/>
                <w:lang w:val="en-US"/>
              </w:rPr>
              <w:t>The PICS was developed to measure how patients perceive their involvement during primary care visits in the U.S.</w:t>
            </w:r>
          </w:p>
        </w:tc>
        <w:tc>
          <w:tcPr>
            <w:tcW w:w="2552" w:type="dxa"/>
          </w:tcPr>
          <w:p w14:paraId="26051E86" w14:textId="7188220E" w:rsidR="004B5C81" w:rsidRPr="00766ADE" w:rsidRDefault="007D3ADF" w:rsidP="004B5C81">
            <w:pPr>
              <w:rPr>
                <w:rFonts w:ascii="Times New Roman" w:hAnsi="Times New Roman" w:cs="Times New Roman"/>
                <w:lang w:val="en-US"/>
              </w:rPr>
            </w:pPr>
            <w:r w:rsidRPr="00766ADE">
              <w:rPr>
                <w:rFonts w:ascii="Times New Roman" w:hAnsi="Times New Roman" w:cs="Times New Roman"/>
                <w:lang w:val="en-US"/>
              </w:rPr>
              <w:t>The 13-item instrument has three subscales: doctor facilitation scale, patient information scale, and patient decision-making scale, which measures patients’ perceived involvement in their care management.</w:t>
            </w:r>
          </w:p>
        </w:tc>
        <w:tc>
          <w:tcPr>
            <w:tcW w:w="2551" w:type="dxa"/>
          </w:tcPr>
          <w:p w14:paraId="5B42933F" w14:textId="068EA383" w:rsidR="004B5C81" w:rsidRPr="00766ADE" w:rsidRDefault="007D3ADF" w:rsidP="004B5C81">
            <w:pPr>
              <w:rPr>
                <w:rFonts w:ascii="Times New Roman" w:hAnsi="Times New Roman" w:cs="Times New Roman"/>
                <w:lang w:val="en-US"/>
              </w:rPr>
            </w:pPr>
            <w:bookmarkStart w:id="3" w:name="OLE_LINK293"/>
            <w:r w:rsidRPr="00766ADE">
              <w:rPr>
                <w:rFonts w:ascii="Times New Roman" w:hAnsi="Times New Roman" w:cs="Times New Roman"/>
                <w:lang w:val="en-US"/>
              </w:rPr>
              <w:t xml:space="preserve">The PICS can be adapted to </w:t>
            </w:r>
            <w:r w:rsidR="00CE4BF9">
              <w:rPr>
                <w:rFonts w:ascii="Times New Roman" w:hAnsi="Times New Roman" w:cs="Times New Roman"/>
                <w:lang w:val="en-US"/>
              </w:rPr>
              <w:t xml:space="preserve">assess patient engagement by evaluating </w:t>
            </w:r>
            <w:r w:rsidRPr="00766ADE">
              <w:rPr>
                <w:rFonts w:ascii="Times New Roman" w:hAnsi="Times New Roman" w:cs="Times New Roman"/>
                <w:lang w:val="en-US"/>
              </w:rPr>
              <w:t>how healthcare practitioners facilitate</w:t>
            </w:r>
            <w:r w:rsidR="00CE4B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66ADE">
              <w:rPr>
                <w:rFonts w:ascii="Times New Roman" w:hAnsi="Times New Roman" w:cs="Times New Roman"/>
                <w:lang w:val="en-US"/>
              </w:rPr>
              <w:t>communication, how patients interact with practitioners, and</w:t>
            </w:r>
            <w:r w:rsidR="00CE4BF9">
              <w:rPr>
                <w:rFonts w:ascii="Times New Roman" w:hAnsi="Times New Roman" w:cs="Times New Roman"/>
                <w:lang w:val="en-US"/>
              </w:rPr>
              <w:t xml:space="preserve"> the extent of</w:t>
            </w:r>
            <w:r w:rsidRPr="00766ADE">
              <w:rPr>
                <w:rFonts w:ascii="Times New Roman" w:hAnsi="Times New Roman" w:cs="Times New Roman"/>
                <w:lang w:val="en-US"/>
              </w:rPr>
              <w:t xml:space="preserve"> shared decision-making in telemedicine</w:t>
            </w:r>
            <w:bookmarkEnd w:id="3"/>
            <w:r w:rsidR="00CE4BF9">
              <w:rPr>
                <w:rFonts w:ascii="Times New Roman" w:hAnsi="Times New Roman" w:cs="Times New Roman"/>
                <w:lang w:val="en-US"/>
              </w:rPr>
              <w:t xml:space="preserve"> settings</w:t>
            </w:r>
            <w:r w:rsidRPr="00766AD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4B5C81" w:rsidRPr="00766ADE" w14:paraId="1B3B694C" w14:textId="77777777" w:rsidTr="001B7001">
        <w:tc>
          <w:tcPr>
            <w:tcW w:w="1696" w:type="dxa"/>
          </w:tcPr>
          <w:p w14:paraId="0423A47D" w14:textId="152DFE21" w:rsidR="004B5C81" w:rsidRPr="00766ADE" w:rsidRDefault="004B5C81" w:rsidP="004B5C81">
            <w:pPr>
              <w:rPr>
                <w:rFonts w:ascii="Times New Roman" w:hAnsi="Times New Roman" w:cs="Times New Roman"/>
                <w:lang w:val="en-US"/>
              </w:rPr>
            </w:pPr>
            <w:bookmarkStart w:id="4" w:name="OLE_LINK265"/>
            <w:r w:rsidRPr="00766ADE">
              <w:rPr>
                <w:rFonts w:ascii="Times New Roman" w:hAnsi="Times New Roman" w:cs="Times New Roman"/>
                <w:lang w:val="en-US"/>
              </w:rPr>
              <w:t>Patient Participation Scale</w:t>
            </w:r>
            <w:bookmarkEnd w:id="4"/>
            <w:r w:rsidR="007D3ADF" w:rsidRPr="00766ADE">
              <w:rPr>
                <w:rFonts w:ascii="Times New Roman" w:hAnsi="Times New Roman" w:cs="Times New Roman"/>
                <w:lang w:val="en-US"/>
              </w:rPr>
              <w:t xml:space="preserve"> (PPS</w:t>
            </w:r>
            <w:r w:rsidR="00800914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="00800914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="00800914">
              <w:rPr>
                <w:rFonts w:ascii="Times New Roman" w:hAnsi="Times New Roman" w:cs="Times New Roman"/>
                <w:lang w:val="en-US"/>
              </w:rPr>
              <w:instrText xml:space="preserve"> ADDIN EN.CITE &lt;EndNote&gt;&lt;Cite&gt;&lt;Author&gt;Song&lt;/Author&gt;&lt;Year&gt;2023&lt;/Year&gt;&lt;RecNum&gt;510&lt;/RecNum&gt;&lt;DisplayText&gt;[6]&lt;/DisplayText&gt;&lt;record&gt;&lt;rec-number&gt;510&lt;/rec-number&gt;&lt;foreign-keys&gt;&lt;key app="EN" db-id="9xvzr0zsnxst2jeddz5prsfsst9as92dpfsa" timestamp="1762908013"&gt;510&lt;/key&gt;&lt;/foreign-keys&gt;&lt;ref-type name="Journal Article"&gt;17&lt;/ref-type&gt;&lt;contributors&gt;&lt;authors&gt;&lt;author&gt;Song, Mira&lt;/author&gt;&lt;author&gt;Kim, Miyoung&lt;/author&gt;&lt;/authors&gt;&lt;/contributors&gt;&lt;titles&gt;&lt;title&gt;Development and validation of a patient participation scale&lt;/title&gt;&lt;secondary-title&gt;Journal of Advanced Nursing&lt;/secondary-title&gt;&lt;/titles&gt;&lt;periodical&gt;&lt;full-title&gt;Journal of advanced nursing&lt;/full-title&gt;&lt;/periodical&gt;&lt;pages&gt;2393-2403&lt;/pages&gt;&lt;volume&gt;79&lt;/volume&gt;&lt;number&gt;6&lt;/number&gt;&lt;keywords&gt;&lt;keyword&gt;Decision making&lt;/keyword&gt;&lt;keyword&gt;Disease management&lt;/keyword&gt;&lt;keyword&gt;Exploratory factor analysis&lt;/keyword&gt;&lt;keyword&gt;Factor analysis&lt;/keyword&gt;&lt;keyword&gt;Health behavior&lt;/keyword&gt;&lt;keyword&gt;Health Care Sector&lt;/keyword&gt;&lt;keyword&gt;Hospitals&lt;/keyword&gt;&lt;keyword&gt;Human beings&lt;/keyword&gt;&lt;keyword&gt;Information Dissemination&lt;/keyword&gt;&lt;keyword&gt;Internal medicine&lt;/keyword&gt;&lt;keyword&gt;Medical care&lt;/keyword&gt;&lt;keyword&gt;Medicine&lt;/keyword&gt;&lt;keyword&gt;Nurses&lt;/keyword&gt;&lt;keyword&gt;Participation&lt;/keyword&gt;&lt;keyword&gt;Patient compliance&lt;/keyword&gt;&lt;keyword&gt;Patient participation&lt;/keyword&gt;&lt;keyword&gt;Patient satisfaction&lt;/keyword&gt;&lt;keyword&gt;Patients&lt;/keyword&gt;&lt;keyword&gt;Psychometrics&lt;/keyword&gt;&lt;keyword&gt;Public health&lt;/keyword&gt;&lt;keyword&gt;Questionnaires&lt;/keyword&gt;&lt;keyword&gt;Reliability&lt;/keyword&gt;&lt;keyword&gt;Reproducibility of Results&lt;/keyword&gt;&lt;keyword&gt;Therapeutics&lt;/keyword&gt;&lt;/keywords&gt;&lt;dates&gt;&lt;year&gt;2023&lt;/year&gt;&lt;/dates&gt;&lt;pub-location&gt;England&lt;/pub-location&gt;&lt;publisher&gt;Wiley Subscription Services, Inc&lt;/publisher&gt;&lt;isbn&gt;0309-2402&lt;/isbn&gt;&lt;urls&gt;&lt;/urls&gt;&lt;electronic-resource-num&gt;10.1111/jan.15593&lt;/electronic-resource-num&gt;&lt;/record&gt;&lt;/Cite&gt;&lt;/EndNote&gt;</w:instrText>
            </w:r>
            <w:r w:rsidR="00800914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="00800914">
              <w:rPr>
                <w:rFonts w:ascii="Times New Roman" w:hAnsi="Times New Roman" w:cs="Times New Roman"/>
                <w:noProof/>
                <w:lang w:val="en-US"/>
              </w:rPr>
              <w:t>[6]</w:t>
            </w:r>
            <w:r w:rsidR="00800914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7FB018A2" w14:textId="5A909284" w:rsidR="004B5C81" w:rsidRPr="00766ADE" w:rsidRDefault="007D3ADF" w:rsidP="004B5C81">
            <w:pPr>
              <w:rPr>
                <w:rFonts w:ascii="Times New Roman" w:hAnsi="Times New Roman" w:cs="Times New Roman"/>
                <w:lang w:val="en-US"/>
              </w:rPr>
            </w:pPr>
            <w:r w:rsidRPr="00766ADE">
              <w:rPr>
                <w:rFonts w:ascii="Times New Roman" w:hAnsi="Times New Roman" w:cs="Times New Roman"/>
                <w:lang w:val="en-US"/>
              </w:rPr>
              <w:t>The PPS was developed to measure patient participation across hospitalization and ambulatory care in South Korea.</w:t>
            </w:r>
          </w:p>
        </w:tc>
        <w:tc>
          <w:tcPr>
            <w:tcW w:w="2552" w:type="dxa"/>
          </w:tcPr>
          <w:p w14:paraId="6669F9BE" w14:textId="032046BF" w:rsidR="004B5C81" w:rsidRPr="00766ADE" w:rsidRDefault="007D3ADF" w:rsidP="004B5C81">
            <w:pPr>
              <w:rPr>
                <w:rFonts w:ascii="Times New Roman" w:hAnsi="Times New Roman" w:cs="Times New Roman"/>
                <w:lang w:val="en-US"/>
              </w:rPr>
            </w:pPr>
            <w:r w:rsidRPr="00766ADE">
              <w:rPr>
                <w:rFonts w:ascii="Times New Roman" w:hAnsi="Times New Roman" w:cs="Times New Roman"/>
                <w:lang w:val="en-US"/>
              </w:rPr>
              <w:t xml:space="preserve">The 21-item scale has four subdimensions: sharing of information and knowledge, performing proactive self-management activities, </w:t>
            </w:r>
            <w:proofErr w:type="gramStart"/>
            <w:r w:rsidRPr="00766ADE">
              <w:rPr>
                <w:rFonts w:ascii="Times New Roman" w:hAnsi="Times New Roman" w:cs="Times New Roman"/>
                <w:lang w:val="en-US"/>
              </w:rPr>
              <w:t>establishing  mutual</w:t>
            </w:r>
            <w:proofErr w:type="gramEnd"/>
            <w:r w:rsidRPr="00766ADE">
              <w:rPr>
                <w:rFonts w:ascii="Times New Roman" w:hAnsi="Times New Roman" w:cs="Times New Roman"/>
                <w:lang w:val="en-US"/>
              </w:rPr>
              <w:t xml:space="preserve"> trust</w:t>
            </w:r>
            <w:r w:rsidR="00CE4B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66ADE">
              <w:rPr>
                <w:rFonts w:ascii="Times New Roman" w:hAnsi="Times New Roman" w:cs="Times New Roman"/>
                <w:lang w:val="en-US"/>
              </w:rPr>
              <w:t>relationships, and partaking in the decision-making process</w:t>
            </w:r>
            <w:r w:rsidR="00CE4BF9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51" w:type="dxa"/>
          </w:tcPr>
          <w:p w14:paraId="0C00F172" w14:textId="49CC44A3" w:rsidR="004B5C81" w:rsidRPr="00766ADE" w:rsidRDefault="007D3ADF" w:rsidP="004B5C81">
            <w:pPr>
              <w:rPr>
                <w:rFonts w:ascii="Times New Roman" w:hAnsi="Times New Roman" w:cs="Times New Roman"/>
                <w:lang w:val="en-US"/>
              </w:rPr>
            </w:pPr>
            <w:r w:rsidRPr="00766ADE">
              <w:rPr>
                <w:rFonts w:ascii="Times New Roman" w:hAnsi="Times New Roman" w:cs="Times New Roman"/>
                <w:lang w:val="en-US"/>
              </w:rPr>
              <w:t xml:space="preserve">The PPS can be adapted in telemedicine research </w:t>
            </w:r>
            <w:r w:rsidR="00CE4BF9">
              <w:rPr>
                <w:rFonts w:ascii="Times New Roman" w:hAnsi="Times New Roman" w:cs="Times New Roman"/>
                <w:lang w:val="en-US"/>
              </w:rPr>
              <w:t>to</w:t>
            </w:r>
            <w:r w:rsidRPr="00766ADE">
              <w:rPr>
                <w:rFonts w:ascii="Times New Roman" w:hAnsi="Times New Roman" w:cs="Times New Roman"/>
                <w:lang w:val="en-US"/>
              </w:rPr>
              <w:t xml:space="preserve"> evaluat</w:t>
            </w:r>
            <w:r w:rsidR="00CE4BF9">
              <w:rPr>
                <w:rFonts w:ascii="Times New Roman" w:hAnsi="Times New Roman" w:cs="Times New Roman"/>
                <w:lang w:val="en-US"/>
              </w:rPr>
              <w:t>e</w:t>
            </w:r>
            <w:r w:rsidRPr="00766ADE">
              <w:rPr>
                <w:rFonts w:ascii="Times New Roman" w:hAnsi="Times New Roman" w:cs="Times New Roman"/>
                <w:lang w:val="en-US"/>
              </w:rPr>
              <w:t xml:space="preserve"> patient </w:t>
            </w:r>
            <w:r w:rsidR="00CE4BF9">
              <w:rPr>
                <w:rFonts w:ascii="Times New Roman" w:hAnsi="Times New Roman" w:cs="Times New Roman"/>
                <w:lang w:val="en-US"/>
              </w:rPr>
              <w:t>engagement</w:t>
            </w:r>
            <w:r w:rsidRPr="00766ADE">
              <w:rPr>
                <w:rFonts w:ascii="Times New Roman" w:hAnsi="Times New Roman" w:cs="Times New Roman"/>
                <w:lang w:val="en-US"/>
              </w:rPr>
              <w:t xml:space="preserve"> as </w:t>
            </w:r>
            <w:r w:rsidR="00CE4BF9">
              <w:rPr>
                <w:rFonts w:ascii="Times New Roman" w:hAnsi="Times New Roman" w:cs="Times New Roman"/>
                <w:lang w:val="en-US"/>
              </w:rPr>
              <w:t>a multidimensional construct encompassing information and knowledge sharing</w:t>
            </w:r>
            <w:r w:rsidRPr="00766ADE">
              <w:rPr>
                <w:rFonts w:ascii="Times New Roman" w:hAnsi="Times New Roman" w:cs="Times New Roman"/>
                <w:lang w:val="en-US"/>
              </w:rPr>
              <w:t>, self-management, trust</w:t>
            </w:r>
            <w:r w:rsidR="00CE4BF9">
              <w:rPr>
                <w:rFonts w:ascii="Times New Roman" w:hAnsi="Times New Roman" w:cs="Times New Roman"/>
                <w:lang w:val="en-US"/>
              </w:rPr>
              <w:t xml:space="preserve"> building</w:t>
            </w:r>
            <w:r w:rsidRPr="00766ADE">
              <w:rPr>
                <w:rFonts w:ascii="Times New Roman" w:hAnsi="Times New Roman" w:cs="Times New Roman"/>
                <w:lang w:val="en-US"/>
              </w:rPr>
              <w:t>, and</w:t>
            </w:r>
            <w:r w:rsidR="00CE4BF9">
              <w:rPr>
                <w:rFonts w:ascii="Times New Roman" w:hAnsi="Times New Roman" w:cs="Times New Roman"/>
                <w:lang w:val="en-US"/>
              </w:rPr>
              <w:t xml:space="preserve"> participation in</w:t>
            </w:r>
            <w:r w:rsidRPr="00766ADE">
              <w:rPr>
                <w:rFonts w:ascii="Times New Roman" w:hAnsi="Times New Roman" w:cs="Times New Roman"/>
                <w:lang w:val="en-US"/>
              </w:rPr>
              <w:t xml:space="preserve"> decision-sharing</w:t>
            </w:r>
            <w:r w:rsidR="00CE4BF9">
              <w:rPr>
                <w:rFonts w:ascii="Times New Roman" w:hAnsi="Times New Roman" w:cs="Times New Roman"/>
                <w:lang w:val="en-US"/>
              </w:rPr>
              <w:t>, which primarily emphasizes on the evaluation of patients’ behavioral participation.</w:t>
            </w:r>
          </w:p>
        </w:tc>
      </w:tr>
    </w:tbl>
    <w:p w14:paraId="10105C8B" w14:textId="77777777" w:rsidR="00CE4BF9" w:rsidRDefault="00CE4BF9">
      <w:pPr>
        <w:rPr>
          <w:rFonts w:ascii="Times New Roman" w:hAnsi="Times New Roman" w:cs="Times New Roman"/>
          <w:b/>
          <w:bCs/>
          <w:lang w:val="en-US"/>
        </w:rPr>
      </w:pPr>
    </w:p>
    <w:p w14:paraId="43991B5D" w14:textId="77777777" w:rsidR="00CE4BF9" w:rsidRDefault="00CE4BF9">
      <w:pPr>
        <w:rPr>
          <w:rFonts w:ascii="Times New Roman" w:hAnsi="Times New Roman" w:cs="Times New Roman"/>
          <w:b/>
          <w:bCs/>
          <w:lang w:val="en-US"/>
        </w:rPr>
      </w:pPr>
    </w:p>
    <w:p w14:paraId="3E3E1385" w14:textId="343E55C9" w:rsidR="00800914" w:rsidRPr="00800914" w:rsidRDefault="00800914">
      <w:pPr>
        <w:rPr>
          <w:rFonts w:ascii="Times New Roman" w:hAnsi="Times New Roman" w:cs="Times New Roman"/>
          <w:b/>
          <w:bCs/>
          <w:lang w:val="en-US"/>
        </w:rPr>
      </w:pPr>
      <w:r w:rsidRPr="00800914">
        <w:rPr>
          <w:rFonts w:ascii="Times New Roman" w:hAnsi="Times New Roman" w:cs="Times New Roman"/>
          <w:b/>
          <w:bCs/>
          <w:lang w:val="en-US"/>
        </w:rPr>
        <w:lastRenderedPageBreak/>
        <w:t>References</w:t>
      </w:r>
    </w:p>
    <w:p w14:paraId="53BE4F60" w14:textId="77777777" w:rsidR="00800914" w:rsidRPr="00800914" w:rsidRDefault="00800914" w:rsidP="00800914">
      <w:pPr>
        <w:pStyle w:val="EndNoteBibliography"/>
        <w:spacing w:after="0"/>
        <w:rPr>
          <w:noProof/>
        </w:rPr>
      </w:pPr>
      <w:r>
        <w:rPr>
          <w:rFonts w:ascii="Times New Roman" w:hAnsi="Times New Roman" w:cs="Times New Roman"/>
          <w:lang w:val="en-US"/>
        </w:rPr>
        <w:fldChar w:fldCharType="begin"/>
      </w:r>
      <w:r>
        <w:rPr>
          <w:rFonts w:ascii="Times New Roman" w:hAnsi="Times New Roman" w:cs="Times New Roman"/>
          <w:lang w:val="en-US"/>
        </w:rPr>
        <w:instrText xml:space="preserve"> ADDIN EN.REFLIST </w:instrText>
      </w:r>
      <w:r>
        <w:rPr>
          <w:rFonts w:ascii="Times New Roman" w:hAnsi="Times New Roman" w:cs="Times New Roman"/>
          <w:lang w:val="en-US"/>
        </w:rPr>
        <w:fldChar w:fldCharType="separate"/>
      </w:r>
      <w:r w:rsidRPr="00800914">
        <w:rPr>
          <w:noProof/>
        </w:rPr>
        <w:t>1.</w:t>
      </w:r>
      <w:r w:rsidRPr="00800914">
        <w:rPr>
          <w:noProof/>
        </w:rPr>
        <w:tab/>
        <w:t>Hibbard JH, Stockard J, Mahoney ER, Tusler M. Development of the Patient Activation Measure (PAM): Conceptualizing and measuring activation in patients and consumers. Health Services Research. 2004;39(4p1):1005–26. doi: 10.1111/j.1475-6773.2004.00269.x.</w:t>
      </w:r>
    </w:p>
    <w:p w14:paraId="324F1EA9" w14:textId="77777777" w:rsidR="00800914" w:rsidRPr="00800914" w:rsidRDefault="00800914" w:rsidP="00800914">
      <w:pPr>
        <w:pStyle w:val="EndNoteBibliography"/>
        <w:spacing w:after="0"/>
        <w:rPr>
          <w:noProof/>
        </w:rPr>
      </w:pPr>
      <w:r w:rsidRPr="00800914">
        <w:rPr>
          <w:noProof/>
        </w:rPr>
        <w:t>2.</w:t>
      </w:r>
      <w:r w:rsidRPr="00800914">
        <w:rPr>
          <w:noProof/>
        </w:rPr>
        <w:tab/>
        <w:t>Hibbard JH ME, Stockard J, Tusler M. Development and testing of a short form of the patient activation measure. Health Services Research. 2005;40(6p1):1918–30. doi: 10.1111/j.1475-6773.2005.00438.x.</w:t>
      </w:r>
    </w:p>
    <w:p w14:paraId="0069F1DF" w14:textId="77777777" w:rsidR="00800914" w:rsidRPr="00800914" w:rsidRDefault="00800914" w:rsidP="00800914">
      <w:pPr>
        <w:pStyle w:val="EndNoteBibliography"/>
        <w:spacing w:after="0"/>
        <w:rPr>
          <w:noProof/>
        </w:rPr>
      </w:pPr>
      <w:r w:rsidRPr="00800914">
        <w:rPr>
          <w:noProof/>
        </w:rPr>
        <w:t>3.</w:t>
      </w:r>
      <w:r w:rsidRPr="00800914">
        <w:rPr>
          <w:noProof/>
        </w:rPr>
        <w:tab/>
        <w:t>Graffigna G, Barello S, Bonanomi A, E L. Measuring patient engagement: development and psychometric properties of the Patient Health Engagement (PHE) Scale. Frontiers in Psychology. 2015;6:274. doi: 10.3389/fpsyg.2015.00274.</w:t>
      </w:r>
    </w:p>
    <w:p w14:paraId="240ECA97" w14:textId="77777777" w:rsidR="00800914" w:rsidRPr="00800914" w:rsidRDefault="00800914" w:rsidP="00800914">
      <w:pPr>
        <w:pStyle w:val="EndNoteBibliography"/>
        <w:spacing w:after="0"/>
        <w:rPr>
          <w:noProof/>
        </w:rPr>
      </w:pPr>
      <w:r w:rsidRPr="00800914">
        <w:rPr>
          <w:noProof/>
        </w:rPr>
        <w:t>4.</w:t>
      </w:r>
      <w:r w:rsidRPr="00800914">
        <w:rPr>
          <w:noProof/>
        </w:rPr>
        <w:tab/>
        <w:t>Elwyn G, Edwards A, Wensing M, Hood K, Atwell C, Grol R. Shared decision making: Developing the OPTION scale for measuring patient involvement. Quality &amp; Safety in Health Care. 2003;12(2):93–9. doi: 10.1136/qhc.12.2.93.</w:t>
      </w:r>
    </w:p>
    <w:p w14:paraId="663EB684" w14:textId="77777777" w:rsidR="00800914" w:rsidRPr="00800914" w:rsidRDefault="00800914" w:rsidP="00800914">
      <w:pPr>
        <w:pStyle w:val="EndNoteBibliography"/>
        <w:spacing w:after="0"/>
        <w:rPr>
          <w:noProof/>
        </w:rPr>
      </w:pPr>
      <w:r w:rsidRPr="00800914">
        <w:rPr>
          <w:noProof/>
        </w:rPr>
        <w:t>5.</w:t>
      </w:r>
      <w:r w:rsidRPr="00800914">
        <w:rPr>
          <w:noProof/>
        </w:rPr>
        <w:tab/>
        <w:t>Lerman CE, Brody DS, Caputo GC, Smith DG, Lazaro CG, Wolfson HG. Patients’ perceived involvement in care scale. Journal of General Internal Medicine. 1990 1990/01/01;5(1):29–33. doi: 10.1007/BF02602306.</w:t>
      </w:r>
    </w:p>
    <w:p w14:paraId="2E274228" w14:textId="77777777" w:rsidR="00800914" w:rsidRPr="00800914" w:rsidRDefault="00800914" w:rsidP="00800914">
      <w:pPr>
        <w:pStyle w:val="EndNoteBibliography"/>
        <w:rPr>
          <w:noProof/>
        </w:rPr>
      </w:pPr>
      <w:r w:rsidRPr="00800914">
        <w:rPr>
          <w:noProof/>
        </w:rPr>
        <w:t>6.</w:t>
      </w:r>
      <w:r w:rsidRPr="00800914">
        <w:rPr>
          <w:noProof/>
        </w:rPr>
        <w:tab/>
        <w:t>Song M, Kim M. Development and validation of a patient participation scale. Journal of Advanced Nursing. 2023;79(6):2393–403. doi: 10.1111/jan.15593.</w:t>
      </w:r>
    </w:p>
    <w:p w14:paraId="7EA5C570" w14:textId="0EECD154" w:rsidR="004B5C81" w:rsidRPr="00766ADE" w:rsidRDefault="0080091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fldChar w:fldCharType="end"/>
      </w:r>
    </w:p>
    <w:sectPr w:rsidR="004B5C81" w:rsidRPr="00766A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oNotDisplayPageBoundaries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Medical Internet Research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xvzr0zsnxst2jeddz5prsfsst9as92dpfsa&quot;&gt;My EndNote Library&lt;record-ids&gt;&lt;item&gt;507&lt;/item&gt;&lt;item&gt;508&lt;/item&gt;&lt;item&gt;509&lt;/item&gt;&lt;item&gt;510&lt;/item&gt;&lt;/record-ids&gt;&lt;/item&gt;&lt;item db-id=&quot;twtxaaxece90auezw9r55rfxpzzpfpf5dsv0&quot;&gt;T&amp;#x8;M_My EndNote Library Copy&lt;record-ids&gt;&lt;item&gt;107&lt;/item&gt;&lt;item&gt;109&lt;/item&gt;&lt;/record-ids&gt;&lt;/item&gt;&lt;/Libraries&gt;"/>
  </w:docVars>
  <w:rsids>
    <w:rsidRoot w:val="004B5C81"/>
    <w:rsid w:val="00035B95"/>
    <w:rsid w:val="000410F1"/>
    <w:rsid w:val="000563E7"/>
    <w:rsid w:val="00064239"/>
    <w:rsid w:val="001332B6"/>
    <w:rsid w:val="001435AE"/>
    <w:rsid w:val="001A5116"/>
    <w:rsid w:val="001A5570"/>
    <w:rsid w:val="001B7001"/>
    <w:rsid w:val="001D44D8"/>
    <w:rsid w:val="00202AB6"/>
    <w:rsid w:val="0022628D"/>
    <w:rsid w:val="0027249A"/>
    <w:rsid w:val="00281DDC"/>
    <w:rsid w:val="00290D98"/>
    <w:rsid w:val="002C331B"/>
    <w:rsid w:val="003206BA"/>
    <w:rsid w:val="003660BF"/>
    <w:rsid w:val="00385A51"/>
    <w:rsid w:val="003B0E6F"/>
    <w:rsid w:val="003B53DD"/>
    <w:rsid w:val="003F6CEB"/>
    <w:rsid w:val="00442CBF"/>
    <w:rsid w:val="004B5C81"/>
    <w:rsid w:val="004E7F7C"/>
    <w:rsid w:val="005115DF"/>
    <w:rsid w:val="0057091C"/>
    <w:rsid w:val="005755EE"/>
    <w:rsid w:val="00595872"/>
    <w:rsid w:val="005A4B15"/>
    <w:rsid w:val="005D6724"/>
    <w:rsid w:val="00622FDB"/>
    <w:rsid w:val="00642A2A"/>
    <w:rsid w:val="0064653A"/>
    <w:rsid w:val="00664E70"/>
    <w:rsid w:val="006843C2"/>
    <w:rsid w:val="00687114"/>
    <w:rsid w:val="007056FC"/>
    <w:rsid w:val="00755E53"/>
    <w:rsid w:val="00764E47"/>
    <w:rsid w:val="00766ADE"/>
    <w:rsid w:val="007A0B05"/>
    <w:rsid w:val="007B5FF8"/>
    <w:rsid w:val="007D3ADF"/>
    <w:rsid w:val="00800914"/>
    <w:rsid w:val="008065F5"/>
    <w:rsid w:val="008423DE"/>
    <w:rsid w:val="00853084"/>
    <w:rsid w:val="00870DF4"/>
    <w:rsid w:val="00887973"/>
    <w:rsid w:val="00896191"/>
    <w:rsid w:val="008B3603"/>
    <w:rsid w:val="008F250D"/>
    <w:rsid w:val="00914858"/>
    <w:rsid w:val="00923C81"/>
    <w:rsid w:val="00925E65"/>
    <w:rsid w:val="0096363C"/>
    <w:rsid w:val="00987BB1"/>
    <w:rsid w:val="009A6C1B"/>
    <w:rsid w:val="009D09BD"/>
    <w:rsid w:val="00A302AE"/>
    <w:rsid w:val="00A75EE4"/>
    <w:rsid w:val="00AE5ED1"/>
    <w:rsid w:val="00B07C20"/>
    <w:rsid w:val="00B40010"/>
    <w:rsid w:val="00BC6E5E"/>
    <w:rsid w:val="00C23905"/>
    <w:rsid w:val="00C43001"/>
    <w:rsid w:val="00CA2995"/>
    <w:rsid w:val="00CB0FBB"/>
    <w:rsid w:val="00CB4AE4"/>
    <w:rsid w:val="00CB55C8"/>
    <w:rsid w:val="00CC2BC3"/>
    <w:rsid w:val="00CE4BF9"/>
    <w:rsid w:val="00CF0DCA"/>
    <w:rsid w:val="00D22145"/>
    <w:rsid w:val="00D43CBB"/>
    <w:rsid w:val="00DE641B"/>
    <w:rsid w:val="00E1102F"/>
    <w:rsid w:val="00E11CED"/>
    <w:rsid w:val="00E11F23"/>
    <w:rsid w:val="00E532E8"/>
    <w:rsid w:val="00E56A77"/>
    <w:rsid w:val="00EC354C"/>
    <w:rsid w:val="00F31F60"/>
    <w:rsid w:val="00F44079"/>
    <w:rsid w:val="00F5353C"/>
    <w:rsid w:val="00F8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58B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itle14"/>
    <w:basedOn w:val="Normal"/>
    <w:next w:val="Normal"/>
    <w:link w:val="TitleChar"/>
    <w:uiPriority w:val="10"/>
    <w:rsid w:val="00EC354C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itleChar">
    <w:name w:val="Title Char"/>
    <w:aliases w:val="Title14 Char"/>
    <w:basedOn w:val="DefaultParagraphFont"/>
    <w:link w:val="Title"/>
    <w:uiPriority w:val="10"/>
    <w:rsid w:val="00EC354C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customStyle="1" w:styleId="title16">
    <w:name w:val="title 16"/>
    <w:basedOn w:val="Title"/>
    <w:rsid w:val="00EC354C"/>
    <w:rPr>
      <w:sz w:val="32"/>
    </w:rPr>
  </w:style>
  <w:style w:type="paragraph" w:customStyle="1" w:styleId="heading1new">
    <w:name w:val="heading 1 new"/>
    <w:basedOn w:val="Heading1"/>
    <w:rsid w:val="00EC354C"/>
    <w:rPr>
      <w:rFonts w:ascii="Times New Roman" w:hAnsi="Times New Roman"/>
      <w:b/>
      <w:color w:val="000000" w:themeColor="text1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C3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heading2new">
    <w:name w:val="heading 2 new"/>
    <w:basedOn w:val="Normal"/>
    <w:rsid w:val="00EC354C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b/>
      <w:bCs/>
      <w:color w:val="000000"/>
      <w:kern w:val="0"/>
      <w:lang w:val="en-US"/>
      <w14:ligatures w14:val="none"/>
    </w:rPr>
  </w:style>
  <w:style w:type="paragraph" w:customStyle="1" w:styleId="heading3new">
    <w:name w:val="heading 3 new"/>
    <w:basedOn w:val="Normal"/>
    <w:rsid w:val="00EC354C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b/>
      <w:bCs/>
      <w:color w:val="000000"/>
      <w:kern w:val="0"/>
      <w:lang w:val="en-US"/>
      <w14:ligatures w14:val="none"/>
    </w:rPr>
  </w:style>
  <w:style w:type="paragraph" w:customStyle="1" w:styleId="heading4new">
    <w:name w:val="heading 4 new"/>
    <w:basedOn w:val="Normal"/>
    <w:qFormat/>
    <w:rsid w:val="008F250D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b/>
      <w:bCs/>
      <w:color w:val="000000"/>
      <w:kern w:val="0"/>
      <w:lang w:val="en-US"/>
      <w14:ligatures w14:val="none"/>
    </w:rPr>
  </w:style>
  <w:style w:type="paragraph" w:styleId="TOC1">
    <w:name w:val="toc 1"/>
    <w:aliases w:val="TOC 1 new"/>
    <w:basedOn w:val="heading1new"/>
    <w:next w:val="Normal"/>
    <w:uiPriority w:val="39"/>
    <w:unhideWhenUsed/>
    <w:rsid w:val="00923C81"/>
    <w:rPr>
      <w:bCs/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23C81"/>
    <w:pPr>
      <w:spacing w:before="240" w:after="0" w:line="240" w:lineRule="auto"/>
    </w:pPr>
    <w:rPr>
      <w:rFonts w:ascii="Times New Roman" w:eastAsia="Times New Roman" w:hAnsi="Times New Roman" w:cs="Times New Roman"/>
      <w:bCs/>
      <w:kern w:val="0"/>
      <w:szCs w:val="2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923C81"/>
    <w:pPr>
      <w:spacing w:after="0" w:line="240" w:lineRule="auto"/>
      <w:ind w:left="2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923C81"/>
    <w:pPr>
      <w:spacing w:after="0" w:line="240" w:lineRule="auto"/>
      <w:ind w:left="48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C8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C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C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5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800914"/>
    <w:pPr>
      <w:spacing w:after="0"/>
      <w:jc w:val="center"/>
    </w:pPr>
    <w:rPr>
      <w:rFonts w:ascii="Aptos" w:hAnsi="Apto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00914"/>
    <w:rPr>
      <w:rFonts w:ascii="Aptos" w:hAnsi="Aptos"/>
    </w:rPr>
  </w:style>
  <w:style w:type="paragraph" w:customStyle="1" w:styleId="EndNoteBibliography">
    <w:name w:val="EndNote Bibliography"/>
    <w:basedOn w:val="Normal"/>
    <w:link w:val="EndNoteBibliographyChar"/>
    <w:rsid w:val="00800914"/>
    <w:pPr>
      <w:spacing w:line="240" w:lineRule="auto"/>
    </w:pPr>
    <w:rPr>
      <w:rFonts w:ascii="Aptos" w:hAnsi="Aptos"/>
    </w:rPr>
  </w:style>
  <w:style w:type="character" w:customStyle="1" w:styleId="EndNoteBibliographyChar">
    <w:name w:val="EndNote Bibliography Char"/>
    <w:basedOn w:val="DefaultParagraphFont"/>
    <w:link w:val="EndNoteBibliography"/>
    <w:rsid w:val="00800914"/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2124</Words>
  <Characters>12107</Characters>
  <Application>Microsoft Office Word</Application>
  <DocSecurity>0</DocSecurity>
  <Lines>100</Lines>
  <Paragraphs>28</Paragraphs>
  <ScaleCrop>false</ScaleCrop>
  <Company/>
  <LinksUpToDate>false</LinksUpToDate>
  <CharactersWithSpaces>14203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2026-01-02T21:01:00Z</dcterms:created>
  <dcterms:modified xsi:type="dcterms:W3CDTF">2026-01-02T21:01:00Z</dcterms:modified>
</cp:coreProperties>
</file>